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3DFE" w:rsidRDefault="00A13DFE">
      <w:pPr>
        <w:spacing w:line="240" w:lineRule="auto"/>
        <w:ind w:firstLine="709"/>
        <w:jc w:val="center"/>
        <w:rPr>
          <w:b/>
        </w:rPr>
      </w:pPr>
      <w:r>
        <w:rPr>
          <w:b/>
        </w:rPr>
        <w:t>Пояснительная записка к прое</w:t>
      </w:r>
      <w:r w:rsidR="00E3044D">
        <w:rPr>
          <w:b/>
        </w:rPr>
        <w:t xml:space="preserve">кту профессионального стандарта </w:t>
      </w:r>
      <w:r>
        <w:rPr>
          <w:b/>
        </w:rPr>
        <w:t>Специалист в области управления фармацевтической деятельностью и контроля качества лекарственных средств</w:t>
      </w:r>
    </w:p>
    <w:p w:rsidR="00A13DFE" w:rsidRDefault="00A13DFE">
      <w:pPr>
        <w:spacing w:line="240" w:lineRule="auto"/>
        <w:ind w:firstLine="709"/>
        <w:jc w:val="center"/>
        <w:rPr>
          <w:b/>
        </w:rPr>
      </w:pPr>
    </w:p>
    <w:p w:rsidR="00A13DFE" w:rsidRDefault="00A13DFE">
      <w:pPr>
        <w:spacing w:line="240" w:lineRule="auto"/>
        <w:ind w:firstLine="709"/>
        <w:rPr>
          <w:b/>
        </w:rPr>
      </w:pPr>
      <w:r>
        <w:rPr>
          <w:b/>
        </w:rPr>
        <w:t>Содержание</w:t>
      </w:r>
    </w:p>
    <w:p w:rsidR="00A13DFE" w:rsidRDefault="00A13DFE">
      <w:pPr>
        <w:pStyle w:val="ad"/>
        <w:spacing w:before="0" w:line="240" w:lineRule="auto"/>
      </w:pPr>
    </w:p>
    <w:p w:rsidR="00A13DFE" w:rsidRDefault="00A13DFE">
      <w:pPr>
        <w:sectPr w:rsidR="00A13DF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410" w:left="1701" w:header="709" w:footer="1134" w:gutter="0"/>
          <w:cols w:space="720"/>
          <w:docGrid w:linePitch="360"/>
        </w:sectPr>
      </w:pPr>
    </w:p>
    <w:p w:rsidR="00A13DFE" w:rsidRDefault="00DF3004">
      <w:pPr>
        <w:pStyle w:val="15"/>
        <w:tabs>
          <w:tab w:val="right" w:leader="dot" w:pos="9355"/>
        </w:tabs>
      </w:pPr>
      <w:r>
        <w:lastRenderedPageBreak/>
        <w:fldChar w:fldCharType="begin"/>
      </w:r>
      <w:r w:rsidR="00A13DFE">
        <w:instrText xml:space="preserve"> TOC </w:instrText>
      </w:r>
      <w:r>
        <w:fldChar w:fldCharType="separate"/>
      </w:r>
      <w:hyperlink w:anchor="__RefHeading__1_775430137" w:history="1">
        <w:r w:rsidR="00A13DFE">
          <w:rPr>
            <w:rStyle w:val="a3"/>
          </w:rPr>
          <w:t>Раздел I. Общая характеристика вида профессиональной деятельности, обобщенных трудовых функций</w:t>
        </w:r>
        <w:r w:rsidR="00A13DFE">
          <w:rPr>
            <w:rStyle w:val="a3"/>
          </w:rPr>
          <w:tab/>
          <w:t>1</w:t>
        </w:r>
      </w:hyperlink>
    </w:p>
    <w:p w:rsidR="00A13DFE" w:rsidRDefault="00DF3004">
      <w:pPr>
        <w:pStyle w:val="21"/>
        <w:tabs>
          <w:tab w:val="right" w:leader="dot" w:pos="9355"/>
        </w:tabs>
      </w:pPr>
      <w:hyperlink w:anchor="__RefHeading__3_775430137" w:history="1">
        <w:r w:rsidR="00A13DFE">
          <w:rPr>
            <w:rStyle w:val="a3"/>
          </w:rPr>
          <w:t>1.1. Характеристика фармации как области профессиональной деятельности в Российской Федерации</w:t>
        </w:r>
        <w:r w:rsidR="00A13DFE">
          <w:rPr>
            <w:rStyle w:val="a3"/>
          </w:rPr>
          <w:tab/>
          <w:t>1</w:t>
        </w:r>
      </w:hyperlink>
    </w:p>
    <w:p w:rsidR="00A13DFE" w:rsidRDefault="00DF3004">
      <w:pPr>
        <w:pStyle w:val="21"/>
        <w:tabs>
          <w:tab w:val="right" w:leader="dot" w:pos="9355"/>
        </w:tabs>
      </w:pPr>
      <w:hyperlink w:anchor="__RefHeading__5_775430137" w:history="1">
        <w:r w:rsidR="00A13DFE">
          <w:rPr>
            <w:rStyle w:val="a3"/>
          </w:rPr>
          <w:t>1.2. Зарубежный опыт</w:t>
        </w:r>
        <w:r w:rsidR="00A13DFE">
          <w:rPr>
            <w:rStyle w:val="a3"/>
          </w:rPr>
          <w:tab/>
          <w:t>7</w:t>
        </w:r>
      </w:hyperlink>
    </w:p>
    <w:p w:rsidR="00A13DFE" w:rsidRDefault="00DF3004">
      <w:pPr>
        <w:pStyle w:val="21"/>
        <w:tabs>
          <w:tab w:val="right" w:leader="dot" w:pos="9355"/>
        </w:tabs>
      </w:pPr>
      <w:hyperlink w:anchor="__RefHeading__7_775430137" w:history="1">
        <w:r w:rsidR="00A13DFE">
          <w:rPr>
            <w:rStyle w:val="a3"/>
          </w:rPr>
          <w:t>1.3. Описание обобщенных трудовых функций в проекте профессионального стандарта</w:t>
        </w:r>
        <w:r w:rsidR="00A13DFE">
          <w:rPr>
            <w:rStyle w:val="a3"/>
          </w:rPr>
          <w:tab/>
          <w:t>13</w:t>
        </w:r>
      </w:hyperlink>
    </w:p>
    <w:p w:rsidR="00A13DFE" w:rsidRDefault="00DF3004">
      <w:pPr>
        <w:pStyle w:val="15"/>
        <w:tabs>
          <w:tab w:val="right" w:leader="dot" w:pos="9355"/>
        </w:tabs>
      </w:pPr>
      <w:hyperlink w:anchor="__RefHeading__9_775430137" w:history="1">
        <w:r w:rsidR="00A13DFE">
          <w:rPr>
            <w:rStyle w:val="a3"/>
          </w:rPr>
          <w:t>Раздел II. Основные этапы разработки проекта профессионального стандарта.</w:t>
        </w:r>
        <w:r w:rsidR="00A13DFE">
          <w:rPr>
            <w:rStyle w:val="a3"/>
          </w:rPr>
          <w:tab/>
          <w:t>16</w:t>
        </w:r>
      </w:hyperlink>
    </w:p>
    <w:p w:rsidR="00A13DFE" w:rsidRDefault="00DF3004">
      <w:pPr>
        <w:pStyle w:val="15"/>
        <w:tabs>
          <w:tab w:val="right" w:leader="dot" w:pos="9355"/>
        </w:tabs>
      </w:pPr>
      <w:hyperlink w:anchor="__RefHeading__11_775430137" w:history="1">
        <w:r w:rsidR="00A13DFE">
          <w:rPr>
            <w:rStyle w:val="a3"/>
          </w:rPr>
          <w:t>Раздел III. Экспертиза и профессионально - общественное обсуждение проекта профессионального стандарта</w:t>
        </w:r>
        <w:r w:rsidR="00A13DFE">
          <w:rPr>
            <w:rStyle w:val="a3"/>
          </w:rPr>
          <w:tab/>
          <w:t>17</w:t>
        </w:r>
      </w:hyperlink>
    </w:p>
    <w:p w:rsidR="00A13DFE" w:rsidRDefault="00DF3004">
      <w:pPr>
        <w:pStyle w:val="15"/>
        <w:tabs>
          <w:tab w:val="right" w:leader="dot" w:pos="9355"/>
        </w:tabs>
      </w:pPr>
      <w:hyperlink w:anchor="__RefHeading__13_775430137" w:history="1">
        <w:r w:rsidR="00A13DFE">
          <w:rPr>
            <w:rStyle w:val="a3"/>
          </w:rPr>
          <w:t>Раздел IV. Предложения</w:t>
        </w:r>
        <w:r w:rsidR="00A13DFE">
          <w:rPr>
            <w:rStyle w:val="a3"/>
          </w:rPr>
          <w:tab/>
          <w:t>18</w:t>
        </w:r>
      </w:hyperlink>
    </w:p>
    <w:p w:rsidR="00A13DFE" w:rsidRDefault="00DF3004">
      <w:pPr>
        <w:pStyle w:val="15"/>
        <w:tabs>
          <w:tab w:val="right" w:leader="dot" w:pos="9355"/>
        </w:tabs>
      </w:pPr>
      <w:hyperlink w:anchor="__RefHeading__15_775430137" w:history="1">
        <w:r w:rsidR="00A13DFE">
          <w:rPr>
            <w:rStyle w:val="a3"/>
          </w:rPr>
          <w:t>Приложение 1</w:t>
        </w:r>
        <w:r w:rsidR="00A13DFE">
          <w:rPr>
            <w:rStyle w:val="a3"/>
          </w:rPr>
          <w:tab/>
          <w:t>19</w:t>
        </w:r>
      </w:hyperlink>
    </w:p>
    <w:p w:rsidR="00A13DFE" w:rsidRDefault="00DF3004">
      <w:pPr>
        <w:pStyle w:val="15"/>
        <w:tabs>
          <w:tab w:val="right" w:leader="dot" w:pos="9355"/>
        </w:tabs>
      </w:pPr>
      <w:hyperlink w:anchor="__RefHeading__17_775430137" w:history="1">
        <w:r w:rsidR="00A13DFE">
          <w:rPr>
            <w:rStyle w:val="a3"/>
          </w:rPr>
          <w:t>Перечень нормативных правовых актов, использованных для описания трудовых функций фармацевтических специалистов</w:t>
        </w:r>
        <w:r w:rsidR="00A13DFE">
          <w:rPr>
            <w:rStyle w:val="a3"/>
          </w:rPr>
          <w:tab/>
          <w:t>19</w:t>
        </w:r>
      </w:hyperlink>
    </w:p>
    <w:p w:rsidR="00A13DFE" w:rsidRDefault="00DF3004">
      <w:pPr>
        <w:pStyle w:val="15"/>
        <w:tabs>
          <w:tab w:val="right" w:leader="dot" w:pos="9355"/>
        </w:tabs>
      </w:pPr>
      <w:hyperlink w:anchor="__RefHeading__19_775430137" w:history="1">
        <w:r w:rsidR="00A13DFE">
          <w:rPr>
            <w:rStyle w:val="a3"/>
          </w:rPr>
          <w:t>Приложение 2</w:t>
        </w:r>
        <w:r w:rsidR="00A13DFE">
          <w:rPr>
            <w:rStyle w:val="a3"/>
          </w:rPr>
          <w:tab/>
          <w:t>22</w:t>
        </w:r>
      </w:hyperlink>
    </w:p>
    <w:p w:rsidR="00A13DFE" w:rsidRDefault="00DF3004" w:rsidP="00E3044D">
      <w:pPr>
        <w:pStyle w:val="15"/>
        <w:tabs>
          <w:tab w:val="right" w:leader="dot" w:pos="9355"/>
        </w:tabs>
      </w:pPr>
      <w:hyperlink w:anchor="__RefHeading__21_775430137" w:history="1">
        <w:r w:rsidR="00A13DFE">
          <w:rPr>
            <w:rStyle w:val="a3"/>
          </w:rPr>
          <w:t>Сведения об организациях, привлеченных к разработке и согласованию проекта профессионального стандарта</w:t>
        </w:r>
        <w:r w:rsidR="00A13DFE">
          <w:rPr>
            <w:rStyle w:val="a3"/>
          </w:rPr>
          <w:tab/>
          <w:t>22</w:t>
        </w:r>
      </w:hyperlink>
      <w:r>
        <w:fldChar w:fldCharType="end"/>
      </w:r>
    </w:p>
    <w:p w:rsidR="00E3044D" w:rsidRDefault="00E3044D" w:rsidP="00E3044D">
      <w:pPr>
        <w:jc w:val="both"/>
        <w:rPr>
          <w:b/>
          <w:sz w:val="28"/>
          <w:szCs w:val="28"/>
        </w:rPr>
      </w:pPr>
      <w:r>
        <w:br w:type="page"/>
      </w:r>
      <w:bookmarkStart w:id="0" w:name="__RefHeading__1_775430137"/>
      <w:bookmarkEnd w:id="0"/>
      <w:r w:rsidR="00A13DFE" w:rsidRPr="00E3044D">
        <w:rPr>
          <w:b/>
          <w:sz w:val="28"/>
          <w:szCs w:val="28"/>
        </w:rPr>
        <w:lastRenderedPageBreak/>
        <w:t xml:space="preserve">Раздел </w:t>
      </w:r>
      <w:r w:rsidR="00A13DFE" w:rsidRPr="00E3044D">
        <w:rPr>
          <w:b/>
          <w:sz w:val="28"/>
          <w:szCs w:val="28"/>
          <w:lang w:val="en-US"/>
        </w:rPr>
        <w:t>I</w:t>
      </w:r>
      <w:r w:rsidR="00A13DFE" w:rsidRPr="00E3044D">
        <w:rPr>
          <w:b/>
          <w:sz w:val="28"/>
          <w:szCs w:val="28"/>
        </w:rPr>
        <w:t>. Общая характеристика вида профессиональной деятельности, обобщенных трудовых функций</w:t>
      </w:r>
      <w:bookmarkStart w:id="1" w:name="__RefHeading__3_775430137"/>
      <w:bookmarkEnd w:id="1"/>
    </w:p>
    <w:p w:rsidR="00A13DFE" w:rsidRPr="00E3044D" w:rsidRDefault="00A13DFE" w:rsidP="00E3044D">
      <w:pPr>
        <w:jc w:val="both"/>
        <w:rPr>
          <w:b/>
          <w:sz w:val="28"/>
          <w:szCs w:val="28"/>
        </w:rPr>
      </w:pPr>
      <w:r w:rsidRPr="00E3044D">
        <w:rPr>
          <w:b/>
        </w:rPr>
        <w:t xml:space="preserve">1.1. </w:t>
      </w:r>
      <w:r w:rsidRPr="00E3044D">
        <w:rPr>
          <w:b/>
          <w:color w:val="000000"/>
        </w:rPr>
        <w:t>Характеристика фармации как области профессиональной деятельности в Российской Федерации</w:t>
      </w:r>
    </w:p>
    <w:p w:rsidR="00A13DFE" w:rsidRDefault="00A13DFE">
      <w:pPr>
        <w:pStyle w:val="ac"/>
        <w:spacing w:line="36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Анализ отечественных и зарубежных литературных источников показал, что специалисты в области фармации занимаются разнообразными видами деятельности, связанными с обращением лекарственных средств, которые можно условно разделить на три основных направления: «Аптечная фармация», «Госпитальная фармация» и</w:t>
      </w:r>
      <w:r w:rsidR="00E3044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Промышленная фармация», в зависимости от основных целей и задач профессиональной деятельности. В Таблице 1 приведено соотношение направления профессиональной деятельности специалиста и вида экономической деятельности организации (в соответствии с ОКВЭД ОК 029-2014 (КДЕС Ред. 2)), где эти специалисты, как правило, работают. </w:t>
      </w:r>
    </w:p>
    <w:p w:rsidR="00A13DFE" w:rsidRDefault="00A13DFE">
      <w:pPr>
        <w:pStyle w:val="ac"/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0" w:type="auto"/>
        <w:tblInd w:w="-5" w:type="dxa"/>
        <w:tblLayout w:type="fixed"/>
        <w:tblLook w:val="0000"/>
      </w:tblPr>
      <w:tblGrid>
        <w:gridCol w:w="3190"/>
        <w:gridCol w:w="3190"/>
        <w:gridCol w:w="3201"/>
      </w:tblGrid>
      <w:tr w:rsidR="00A13D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pStyle w:val="ac"/>
              <w:snapToGrid w:val="0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«Аптечная фармация»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pStyle w:val="ac"/>
              <w:snapToGrid w:val="0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«Госпитальная фармация»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pStyle w:val="ac"/>
              <w:snapToGrid w:val="0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«Промышленная фармация»</w:t>
            </w:r>
          </w:p>
        </w:tc>
      </w:tr>
      <w:tr w:rsidR="00A13D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21 Производство лекарственных средств и материалов, применяемых в медицинских целях</w:t>
            </w:r>
          </w:p>
        </w:tc>
      </w:tr>
      <w:tr w:rsidR="00A13D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46.46 Торговля оптовая фармацевтической продукцией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21.1 Производство фармацевтических субстанций</w:t>
            </w:r>
          </w:p>
        </w:tc>
      </w:tr>
      <w:tr w:rsidR="00A13D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52.10 Деятельность по складированию и хранению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46.46 Торговля оптовая фармацевтической продукцией</w:t>
            </w:r>
          </w:p>
        </w:tc>
      </w:tr>
      <w:tr w:rsidR="00A13D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47.74 Торговля розничная изделиями, применяемыми в медицинских целях, ортопедическими изделиями в специализированных магазинах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pStyle w:val="ac"/>
              <w:autoSpaceDE/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47.73 Торговля розничная лекарственными средствами в специализированных магазинах (аптеках)</w:t>
            </w:r>
          </w:p>
        </w:tc>
      </w:tr>
      <w:tr w:rsidR="00A13D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52.10 Деятельность по складированию и хранению</w:t>
            </w:r>
          </w:p>
        </w:tc>
      </w:tr>
      <w:tr w:rsidR="00A13DFE" w:rsidRPr="0028709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287098" w:rsidRDefault="00A13DFE">
            <w:pPr>
              <w:snapToGrid w:val="0"/>
              <w:spacing w:line="240" w:lineRule="auto"/>
            </w:pPr>
            <w:r w:rsidRPr="00287098">
              <w:t>47.78 Торговля розничная прочая в специализированных магазинах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287098" w:rsidRDefault="00A13DFE">
            <w:pPr>
              <w:snapToGrid w:val="0"/>
              <w:spacing w:line="240" w:lineRule="auto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Pr="00287098" w:rsidRDefault="00A13DFE">
            <w:pPr>
              <w:snapToGrid w:val="0"/>
              <w:spacing w:line="240" w:lineRule="auto"/>
            </w:pPr>
            <w:r w:rsidRPr="00287098">
              <w:t>72.1 Научные исследования и разработки в области естественных и технических наук</w:t>
            </w:r>
          </w:p>
        </w:tc>
      </w:tr>
      <w:tr w:rsidR="00A13DFE" w:rsidRPr="0028709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287098" w:rsidRDefault="00A13DFE">
            <w:pPr>
              <w:snapToGrid w:val="0"/>
              <w:spacing w:line="240" w:lineRule="auto"/>
            </w:pPr>
            <w:r w:rsidRPr="00287098">
              <w:t>52.10 Деятельность по складированию и хранению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287098" w:rsidRDefault="00A13DFE">
            <w:pPr>
              <w:pStyle w:val="ac"/>
              <w:snapToGrid w:val="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Pr="00287098" w:rsidRDefault="00A13DFE">
            <w:pPr>
              <w:snapToGrid w:val="0"/>
              <w:spacing w:line="240" w:lineRule="auto"/>
            </w:pPr>
          </w:p>
        </w:tc>
      </w:tr>
      <w:tr w:rsidR="00A13DFE" w:rsidRPr="0028709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287098" w:rsidRDefault="00A13DFE">
            <w:pPr>
              <w:snapToGrid w:val="0"/>
              <w:spacing w:line="240" w:lineRule="auto"/>
            </w:pPr>
            <w:r w:rsidRPr="00287098">
              <w:lastRenderedPageBreak/>
              <w:t>56.30 Подача напитков (в части деятельности фито-баров)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287098" w:rsidRDefault="00A13DFE">
            <w:pPr>
              <w:pStyle w:val="ac"/>
              <w:snapToGrid w:val="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Pr="00287098" w:rsidRDefault="00A13DFE">
            <w:pPr>
              <w:pStyle w:val="ac"/>
              <w:snapToGrid w:val="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:rsidR="00A13DFE" w:rsidRPr="00287098" w:rsidRDefault="00A13DFE">
      <w:pPr>
        <w:pStyle w:val="ac"/>
        <w:spacing w:line="360" w:lineRule="auto"/>
        <w:ind w:firstLine="709"/>
        <w:rPr>
          <w:color w:val="auto"/>
        </w:rPr>
      </w:pPr>
    </w:p>
    <w:p w:rsidR="00A13DFE" w:rsidRDefault="00A13DFE">
      <w:pPr>
        <w:pStyle w:val="ac"/>
        <w:spacing w:line="360" w:lineRule="auto"/>
        <w:ind w:firstLine="709"/>
        <w:rPr>
          <w:color w:val="auto"/>
          <w:sz w:val="24"/>
          <w:szCs w:val="24"/>
        </w:rPr>
      </w:pPr>
      <w:r w:rsidRPr="00287098">
        <w:rPr>
          <w:color w:val="auto"/>
          <w:sz w:val="24"/>
          <w:szCs w:val="24"/>
        </w:rPr>
        <w:t>В Международной Стандартной Классификации Образования (МСКО) ЮНЕСКО по версии</w:t>
      </w:r>
      <w:r>
        <w:rPr>
          <w:color w:val="auto"/>
          <w:sz w:val="24"/>
          <w:szCs w:val="24"/>
        </w:rPr>
        <w:t xml:space="preserve"> 2013 года фармация принадлежит к группе специальностей 0916 (группа «091 - Здравоохранение», область образования «09 – здравоохранение и социальное обеспечение»).</w:t>
      </w:r>
    </w:p>
    <w:p w:rsidR="00A13DFE" w:rsidRDefault="00A13DFE">
      <w:pPr>
        <w:ind w:firstLine="709"/>
        <w:jc w:val="both"/>
        <w:rPr>
          <w:color w:val="000000"/>
        </w:rPr>
      </w:pPr>
      <w:r>
        <w:t>В Европейской классификации умений/компетенций, квалификаций и</w:t>
      </w:r>
      <w:r>
        <w:rPr>
          <w:color w:val="000000"/>
        </w:rPr>
        <w:t xml:space="preserve"> профессиональной деятельности (</w:t>
      </w:r>
      <w:r>
        <w:rPr>
          <w:color w:val="000000"/>
          <w:lang w:val="en-US"/>
        </w:rPr>
        <w:t>ESCO</w:t>
      </w:r>
      <w:r>
        <w:rPr>
          <w:color w:val="000000"/>
        </w:rPr>
        <w:t>) для провизоров (</w:t>
      </w:r>
      <w:r>
        <w:rPr>
          <w:color w:val="000000"/>
          <w:lang w:val="en-US"/>
        </w:rPr>
        <w:t>pharmacist</w:t>
      </w:r>
      <w:r>
        <w:rPr>
          <w:color w:val="000000"/>
        </w:rPr>
        <w:t xml:space="preserve">) выделено 7 видов профессиональной деятельности: 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консультант по лекарственным средствам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drugadviser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инспектор по лекарственным средствам (druginspector);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зарегистрированный провизор-выпускник (graduatepharmacist (pharmacy);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госпитальный провизор (hospitalpharmacist);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провизор - специалист по информации (informationpharmacist);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промышленный провизор (pharmacist (industry)). </w:t>
      </w:r>
    </w:p>
    <w:p w:rsidR="00A13DFE" w:rsidRDefault="00A13DFE">
      <w:pPr>
        <w:ind w:firstLine="709"/>
        <w:jc w:val="both"/>
        <w:rPr>
          <w:color w:val="000000"/>
        </w:rPr>
      </w:pPr>
      <w:r>
        <w:rPr>
          <w:color w:val="000000"/>
        </w:rPr>
        <w:t>Деятельность в области фармации регулируется государством во всех странах мира путем лицензирования (сертификации, аккредитации) фармацевтических специалистов (то есть физических лиц) и путем лицензирования юридических лиц на право осуществлять определенные виды деятельности. В Российской Федерации виды лицензируемой деятельности юридических лиц и требования к лицензиату в области фармации определены соответствующими федеральными законами и Постановлениями Правительства Российской Федерации, в том числе: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Федеральным законом от 21.11.2011 № 323-ФЗ «Об основах охраны здоровья граждан в Российской Федерации»;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Федеральным законом от 22.04.2010 № 61-ФЗ «Об обращении лекарственных средств»;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04.05.2011 № 99 «О лицензировании отдельных видов деятельности»; 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22.12.2011 №</w:t>
      </w:r>
      <w:r w:rsidR="00E3044D">
        <w:rPr>
          <w:rFonts w:ascii="Times New Roman" w:hAnsi="Times New Roman"/>
          <w:color w:val="000000"/>
          <w:sz w:val="24"/>
          <w:szCs w:val="24"/>
        </w:rPr>
        <w:t xml:space="preserve">1081 «О </w:t>
      </w:r>
      <w:r>
        <w:rPr>
          <w:rFonts w:ascii="Times New Roman" w:hAnsi="Times New Roman"/>
          <w:color w:val="000000"/>
          <w:sz w:val="24"/>
          <w:szCs w:val="24"/>
        </w:rPr>
        <w:t xml:space="preserve">лицензировании фармацевтической деятельности»; 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</w:t>
      </w:r>
      <w:r w:rsidR="00E3044D">
        <w:rPr>
          <w:rFonts w:ascii="Times New Roman" w:hAnsi="Times New Roman"/>
          <w:color w:val="000000"/>
          <w:sz w:val="24"/>
          <w:szCs w:val="24"/>
        </w:rPr>
        <w:t xml:space="preserve">едерации от 06.07.2012 № 686 «О </w:t>
      </w:r>
      <w:r>
        <w:rPr>
          <w:rFonts w:ascii="Times New Roman" w:hAnsi="Times New Roman"/>
          <w:color w:val="000000"/>
          <w:sz w:val="24"/>
          <w:szCs w:val="24"/>
        </w:rPr>
        <w:t>лицензировании производства лекарственных средств».</w:t>
      </w:r>
    </w:p>
    <w:p w:rsidR="00A13DFE" w:rsidRDefault="00A13DFE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При этом в фармацевтической деятельности выделяют следующие лицензируемые виды работ: 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оптовая торговля лекарственными средствами (фармацевтическими субстанциями и лекарственными препаратами);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хранение лекарственных средств и лекарственных препаратов;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перевозка лекарственных средств и лекарственных препаратов; 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розничная торговля лекарственными препаратами; 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отпуск лекарственных препаратов; 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изготовление, включая внутриаптечный контроль качества,  лекарственных препаратов. </w:t>
      </w:r>
    </w:p>
    <w:p w:rsidR="00A13DFE" w:rsidRDefault="00A13DFE">
      <w:pPr>
        <w:ind w:firstLine="709"/>
        <w:jc w:val="both"/>
      </w:pPr>
      <w:r>
        <w:t xml:space="preserve">В настоящее время в Российской Федерации фармацевтическую деятельность осуществляют 24 994 аптеки, 25 157 аптечных пунктов, 523 аптечных киоска, 3 408 больничные аптеки. Данные по сегментам аптечных организаций по видам собственности приведены на рис.2. </w:t>
      </w:r>
    </w:p>
    <w:p w:rsidR="00A13DFE" w:rsidRDefault="00DF3004">
      <w:pPr>
        <w:ind w:firstLine="70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.1pt;margin-top:.3pt;width:414.8pt;height:216.7pt;z-index:251657728;mso-wrap-distance-left:9.05pt;mso-wrap-distance-bottom:.65pt" filled="t">
            <v:fill color2="black"/>
            <v:imagedata r:id="rId12" o:title=""/>
            <w10:wrap type="topAndBottom"/>
          </v:shape>
          <o:OLEObject Type="Embed" ProgID="Excel.Sheet.8" ShapeID="_x0000_s1026" DrawAspect="Content" ObjectID="_1505654035" r:id="rId13"/>
        </w:pict>
      </w:r>
      <w:r w:rsidR="00A13DFE">
        <w:t xml:space="preserve">Рис. 2. Структура аптечных организаций по видам собственности. </w:t>
      </w:r>
    </w:p>
    <w:p w:rsidR="00A13DFE" w:rsidRDefault="00A13DFE">
      <w:pPr>
        <w:ind w:firstLine="709"/>
        <w:jc w:val="both"/>
      </w:pPr>
      <w:r>
        <w:t>При этом доля аптечных организаций, осуществляющих деятельность по изготовлению лекарственных препаратов, составляет только 8% от их общего количества и неуклонно сокращается.</w:t>
      </w:r>
    </w:p>
    <w:p w:rsidR="00A13DFE" w:rsidRDefault="00A13DFE">
      <w:pPr>
        <w:ind w:firstLine="709"/>
        <w:jc w:val="both"/>
      </w:pPr>
      <w:r>
        <w:t xml:space="preserve">Деятельность по оптовой продаже лекарственных средств имеют право осуществлять 962 организации; все они находятся в частной собственности. </w:t>
      </w:r>
    </w:p>
    <w:p w:rsidR="00A13DFE" w:rsidRDefault="00A13DFE">
      <w:pPr>
        <w:ind w:firstLine="709"/>
        <w:jc w:val="both"/>
      </w:pPr>
      <w:r>
        <w:t xml:space="preserve">Ежегодно вузы Российской Федерации готовят около 7,5 тысяч провизоров. Как правило, в Российской Федерации выпускник вуза, закончив интернатуру по одной из 3-х специальностей (см. ниже), в аптечной организации начинает карьеру с должности </w:t>
      </w:r>
      <w:r>
        <w:lastRenderedPageBreak/>
        <w:t>провизора или провизора-технолога. В течение 3-5 лет специалист поднимается по карьерной лестнице, занимая должности заместителя руководителя/ руководителя структурного подразделения, заместителя руков</w:t>
      </w:r>
      <w:r w:rsidR="00E3044D">
        <w:t>одителя/ руководителя аптеки. В о</w:t>
      </w:r>
      <w:r>
        <w:t xml:space="preserve">рганизации оптовой торговли это могут быть должности заместителя заведующего/ заведующего складом/ руководителя структурного подразделения. </w:t>
      </w:r>
    </w:p>
    <w:p w:rsidR="00A13DFE" w:rsidRDefault="00A13DFE">
      <w:pPr>
        <w:ind w:firstLine="709"/>
        <w:jc w:val="both"/>
      </w:pPr>
      <w:r>
        <w:t>Таким образом, состоявшийся специалист, как правило, может выполнять целый комплекс трудовых функций: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реализацию и отпуск лекарственных препаратов и других товаров аптечного ассортимента (далее – ТАА);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 приемочного контроля поступающих в организацию лекарственных средств и других ТАА;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хранения лекарственных средств и других ТАА;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информирование населения и медицинских работников о лекарственных препаратах и других ТАА.</w:t>
      </w:r>
    </w:p>
    <w:p w:rsidR="00A13DFE" w:rsidRDefault="00A13DFE">
      <w:pPr>
        <w:ind w:firstLine="709"/>
        <w:jc w:val="both"/>
      </w:pPr>
      <w:r>
        <w:t>Деятельность по изготовлению лекарственных препаратов в условиях аптечной организации включает трудовые действия по непосредственному изготовлению лекарственных препаратов и проведению предусмотренных нормативной документацией различных видов контроля качества изготовленных препаратов и входной контроль фармацевтических субстанций, используемых при изготовлении.</w:t>
      </w:r>
    </w:p>
    <w:p w:rsidR="00A13DFE" w:rsidRDefault="00A13DFE">
      <w:pPr>
        <w:ind w:firstLine="709"/>
        <w:jc w:val="both"/>
      </w:pPr>
      <w:r>
        <w:t>При осуществлении организационно-управленческой деятельности на уровне руководителя структурного подразделения, специалист выполняет трудовые функции по организации, обеспечению и руководству основными работами по отпуску и розничной торговле лекарственными препаратами и другими ТАА, а также работами по изготовлению и контролю качества лекарственных препаратов в условиях аптечных организаций, работами по хранению лекарственных средств и других ТАА, работами по оптовой торговле лекарственными средствами  и по перевозке лекарственных средств. На должности руководителя фармацевтической организации специалист выполняет функции, связанные с планированием, управлением и контролем всех видов работ, составляющих фармацевтическую деятельность, которые тоже можно отнести к организационно-управленческой деятельности.</w:t>
      </w:r>
    </w:p>
    <w:p w:rsidR="00A13DFE" w:rsidRDefault="00A13DFE">
      <w:pPr>
        <w:ind w:firstLine="709"/>
        <w:jc w:val="both"/>
      </w:pPr>
      <w:r>
        <w:t>Каждая из трудовых функций специалиста состоит из трудовых действий, требования к выполнению многих из которых определены нормативными правовыми актами. Перечень нормативных правовых актов, включенных в анализ трудовых действий, приведен в Приложении 1.</w:t>
      </w:r>
    </w:p>
    <w:p w:rsidR="00A13DFE" w:rsidRDefault="00A13DF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Главой 9 Федерального закона от 21.11.2011 № 323-ФЗ «Об основах охраны здоровья граждан в Российской Федерации» определены требования к лицам, имеющим право на осуществление фармацевтической деятельности в Российской Федерации: 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наличие фармацевтического образования, полученного в Российской Федерации в соответствии с федеральными государственными образовательными стандартами, или подтвержденным в установленном порядке фармацевтическим образованием, полученным за рубежом; 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свидетельства об аккредитации специалиста (требование вступает в</w:t>
      </w:r>
      <w:r w:rsidR="00E304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силу с 1 января 2016 года).</w:t>
      </w:r>
    </w:p>
    <w:p w:rsidR="00A13DFE" w:rsidRDefault="00A13DFE">
      <w:pPr>
        <w:ind w:firstLine="709"/>
        <w:jc w:val="both"/>
      </w:pPr>
      <w:r>
        <w:rPr>
          <w:szCs w:val="28"/>
        </w:rPr>
        <w:t xml:space="preserve">В настоящее время вместо свидетельства об аккредитации специалист должен иметь сертификат специалиста. Порядок сертификации специалистов установлен приказом </w:t>
      </w:r>
      <w:r>
        <w:rPr>
          <w:kern w:val="1"/>
          <w:szCs w:val="28"/>
        </w:rPr>
        <w:t xml:space="preserve">Минздрава России от </w:t>
      </w:r>
      <w:r w:rsidRPr="004602FA">
        <w:rPr>
          <w:kern w:val="1"/>
          <w:szCs w:val="28"/>
          <w:highlight w:val="yellow"/>
        </w:rPr>
        <w:t>29.11.2012 № 982н «</w:t>
      </w:r>
      <w:r w:rsidRPr="004602FA">
        <w:rPr>
          <w:szCs w:val="28"/>
          <w:highlight w:val="yellow"/>
        </w:rPr>
        <w:t>Об</w:t>
      </w:r>
      <w:r w:rsidR="00E3044D" w:rsidRPr="004602FA">
        <w:rPr>
          <w:szCs w:val="28"/>
          <w:highlight w:val="yellow"/>
        </w:rPr>
        <w:t xml:space="preserve"> </w:t>
      </w:r>
      <w:r w:rsidRPr="004602FA">
        <w:rPr>
          <w:szCs w:val="28"/>
          <w:highlight w:val="yellow"/>
        </w:rPr>
        <w:t>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специалиста».</w:t>
      </w:r>
      <w:r>
        <w:rPr>
          <w:szCs w:val="28"/>
        </w:rPr>
        <w:t xml:space="preserve"> Приказом определена обязательность для сертификации прохождения выпускниками интернатуры или ординатуры или профессиональной переподготовки (в</w:t>
      </w:r>
      <w:r w:rsidR="00E3044D">
        <w:rPr>
          <w:szCs w:val="28"/>
        </w:rPr>
        <w:t xml:space="preserve"> </w:t>
      </w:r>
      <w:r>
        <w:rPr>
          <w:szCs w:val="28"/>
        </w:rPr>
        <w:t xml:space="preserve">случае получения новой специальности). </w:t>
      </w:r>
      <w:r>
        <w:t xml:space="preserve">В Российской федерации существует несколько специальностей провизоров: </w:t>
      </w:r>
    </w:p>
    <w:p w:rsidR="00A13DFE" w:rsidRPr="004602FA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602FA">
        <w:rPr>
          <w:rFonts w:ascii="Times New Roman" w:hAnsi="Times New Roman"/>
          <w:color w:val="000000"/>
          <w:sz w:val="24"/>
          <w:szCs w:val="24"/>
          <w:highlight w:val="yellow"/>
        </w:rPr>
        <w:t>фармацевтическая технология (квалификация провизор-технолог);</w:t>
      </w:r>
    </w:p>
    <w:p w:rsidR="00A13DFE" w:rsidRPr="004602FA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602FA">
        <w:rPr>
          <w:rFonts w:ascii="Times New Roman" w:hAnsi="Times New Roman"/>
          <w:color w:val="000000"/>
          <w:sz w:val="24"/>
          <w:szCs w:val="24"/>
          <w:highlight w:val="yellow"/>
        </w:rPr>
        <w:t>фармацевтическая химия и фармакогнозия (квалификация провизор-аналитик);</w:t>
      </w:r>
    </w:p>
    <w:p w:rsidR="00A13DFE" w:rsidRPr="004602FA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602FA">
        <w:rPr>
          <w:rFonts w:ascii="Times New Roman" w:hAnsi="Times New Roman"/>
          <w:color w:val="000000"/>
          <w:sz w:val="24"/>
          <w:szCs w:val="24"/>
          <w:highlight w:val="yellow"/>
        </w:rPr>
        <w:t>управление и экономика фармации (квалификация провизор-организатор).</w:t>
      </w:r>
    </w:p>
    <w:p w:rsidR="00A13DFE" w:rsidRDefault="00A13DFE">
      <w:pPr>
        <w:ind w:firstLine="709"/>
        <w:jc w:val="both"/>
        <w:rPr>
          <w:szCs w:val="28"/>
        </w:rPr>
      </w:pPr>
      <w:r>
        <w:rPr>
          <w:szCs w:val="28"/>
        </w:rPr>
        <w:t xml:space="preserve">При сдаче сертификационного экзамена устанавливается соответствие документов о профессиональной подготовке лиц квалификационным требованиям к специалистам с и послевузовским медицинским и фармацевтическим образованием, утвержденным приказом Минздравсоцразвития России от </w:t>
      </w:r>
      <w:r w:rsidRPr="004602FA">
        <w:rPr>
          <w:szCs w:val="28"/>
          <w:highlight w:val="yellow"/>
        </w:rPr>
        <w:t>07.07.2009 № 415н «Об</w:t>
      </w:r>
      <w:r w:rsidR="00E3044D" w:rsidRPr="004602FA">
        <w:rPr>
          <w:szCs w:val="28"/>
          <w:highlight w:val="yellow"/>
        </w:rPr>
        <w:t xml:space="preserve"> </w:t>
      </w:r>
      <w:r w:rsidRPr="004602FA">
        <w:rPr>
          <w:szCs w:val="28"/>
          <w:highlight w:val="yellow"/>
        </w:rPr>
        <w:t>утверждении Квалификационных требований к специалистам с высшим и</w:t>
      </w:r>
      <w:r w:rsidR="00E3044D" w:rsidRPr="004602FA">
        <w:rPr>
          <w:szCs w:val="28"/>
          <w:highlight w:val="yellow"/>
        </w:rPr>
        <w:t xml:space="preserve"> </w:t>
      </w:r>
      <w:r w:rsidRPr="004602FA">
        <w:rPr>
          <w:szCs w:val="28"/>
          <w:highlight w:val="yellow"/>
        </w:rPr>
        <w:t>послевузовским медицинским и фармацевтическим образованием в сфере здравоохранения», приказом Минздравсоцразвития России от 23.07.2010 №541н «Об</w:t>
      </w:r>
      <w:r w:rsidR="00E3044D" w:rsidRPr="004602FA">
        <w:rPr>
          <w:szCs w:val="28"/>
          <w:highlight w:val="yellow"/>
        </w:rPr>
        <w:t xml:space="preserve"> </w:t>
      </w:r>
      <w:r w:rsidRPr="004602FA">
        <w:rPr>
          <w:szCs w:val="28"/>
          <w:highlight w:val="yellow"/>
        </w:rPr>
        <w:t>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A13DFE" w:rsidRDefault="00A13DFE">
      <w:pPr>
        <w:ind w:firstLine="567"/>
        <w:jc w:val="both"/>
        <w:rPr>
          <w:szCs w:val="28"/>
        </w:rPr>
      </w:pPr>
      <w:r>
        <w:rPr>
          <w:szCs w:val="28"/>
        </w:rPr>
        <w:t xml:space="preserve">Анализ указанных Квалификационных требований в отношении уровня подготовки выявил различия требований по специальностям. Так, только для специальности </w:t>
      </w:r>
      <w:r>
        <w:t xml:space="preserve">33.08.02 </w:t>
      </w:r>
      <w:r>
        <w:rPr>
          <w:szCs w:val="28"/>
        </w:rPr>
        <w:lastRenderedPageBreak/>
        <w:t>«Управление и экономика фармации» допускается ее получение путем профессиональной переподготовки. Для получения двух других специальностей необходимо окончание интернатуры (продолжительность обучения в настоящее время составляет 11 месяцев, в</w:t>
      </w:r>
      <w:r w:rsidR="00E3044D">
        <w:rPr>
          <w:szCs w:val="28"/>
        </w:rPr>
        <w:t xml:space="preserve"> </w:t>
      </w:r>
      <w:r>
        <w:rPr>
          <w:szCs w:val="28"/>
        </w:rPr>
        <w:t xml:space="preserve">дальнейшем, возможно, это будет ординатура продолжительностью обучения 22 месяца): </w:t>
      </w:r>
    </w:p>
    <w:tbl>
      <w:tblPr>
        <w:tblW w:w="0" w:type="auto"/>
        <w:tblInd w:w="274" w:type="dxa"/>
        <w:tblLayout w:type="fixed"/>
        <w:tblLook w:val="0000"/>
      </w:tblPr>
      <w:tblGrid>
        <w:gridCol w:w="3340"/>
        <w:gridCol w:w="5855"/>
      </w:tblGrid>
      <w:tr w:rsidR="00A13DFE">
        <w:tc>
          <w:tcPr>
            <w:tcW w:w="9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33.08.02 «Управление и экономика фармации»</w:t>
            </w:r>
          </w:p>
        </w:tc>
      </w:tr>
      <w:tr w:rsidR="00A13DFE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профессионального образования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 образование по специальности «Фармация» (в ред. приказа Минздравсоцразвития России от 26.12.2011 № 1644н)</w:t>
            </w:r>
          </w:p>
        </w:tc>
      </w:tr>
      <w:tr w:rsidR="00A13DFE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Послевузовское профессиональное образование или дополнительное образование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Интернатура по специальности «Управление и экономика фармации» или профессиональная переподготовка руководителей аптечных организаций по специальности «Управление и экономика фармации»</w:t>
            </w:r>
          </w:p>
        </w:tc>
      </w:tr>
      <w:tr w:rsidR="00A13DFE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13DFE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Должности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Pr="003E54DE" w:rsidRDefault="003E54DE" w:rsidP="003E54DE">
            <w:pPr>
              <w:snapToGrid w:val="0"/>
              <w:spacing w:line="240" w:lineRule="auto"/>
              <w:rPr>
                <w:sz w:val="22"/>
                <w:szCs w:val="22"/>
              </w:rPr>
            </w:pPr>
            <w:bookmarkStart w:id="2" w:name="p_195"/>
            <w:bookmarkEnd w:id="2"/>
            <w:r w:rsidRPr="003E54DE">
              <w:rPr>
                <w:sz w:val="22"/>
                <w:szCs w:val="22"/>
              </w:rPr>
              <w:t>Д</w:t>
            </w:r>
            <w:r w:rsidR="00A13DFE" w:rsidRPr="003E54DE">
              <w:rPr>
                <w:sz w:val="22"/>
                <w:szCs w:val="22"/>
              </w:rPr>
              <w:t xml:space="preserve">иректор (заведующий, </w:t>
            </w:r>
            <w:r w:rsidRPr="003E54DE">
              <w:rPr>
                <w:sz w:val="22"/>
                <w:szCs w:val="22"/>
              </w:rPr>
              <w:t>начальник) аптечной организации</w:t>
            </w:r>
          </w:p>
          <w:p w:rsidR="00A13DFE" w:rsidRPr="003E54DE" w:rsidRDefault="003E54DE" w:rsidP="003E54DE">
            <w:pPr>
              <w:snapToGrid w:val="0"/>
              <w:spacing w:line="240" w:lineRule="auto"/>
              <w:rPr>
                <w:sz w:val="22"/>
                <w:szCs w:val="22"/>
              </w:rPr>
            </w:pPr>
            <w:bookmarkStart w:id="3" w:name="p_196"/>
            <w:bookmarkEnd w:id="3"/>
            <w:r w:rsidRPr="003E54DE">
              <w:rPr>
                <w:sz w:val="22"/>
                <w:szCs w:val="22"/>
              </w:rPr>
              <w:t>З</w:t>
            </w:r>
            <w:r w:rsidR="00A13DFE" w:rsidRPr="003E54DE">
              <w:rPr>
                <w:sz w:val="22"/>
                <w:szCs w:val="22"/>
              </w:rPr>
              <w:t>аместитель директора (заведующего, н</w:t>
            </w:r>
            <w:r w:rsidRPr="003E54DE">
              <w:rPr>
                <w:sz w:val="22"/>
                <w:szCs w:val="22"/>
              </w:rPr>
              <w:t>ачальника) аптечной организации</w:t>
            </w:r>
          </w:p>
          <w:p w:rsidR="00A13DFE" w:rsidRPr="003E54DE" w:rsidRDefault="003E54DE" w:rsidP="003E54DE">
            <w:pPr>
              <w:snapToGrid w:val="0"/>
              <w:spacing w:line="240" w:lineRule="auto"/>
              <w:rPr>
                <w:sz w:val="22"/>
                <w:szCs w:val="22"/>
              </w:rPr>
            </w:pPr>
            <w:bookmarkStart w:id="4" w:name="p_197"/>
            <w:bookmarkEnd w:id="4"/>
            <w:r w:rsidRPr="003E54DE">
              <w:rPr>
                <w:sz w:val="22"/>
                <w:szCs w:val="22"/>
              </w:rPr>
              <w:t>З</w:t>
            </w:r>
            <w:r w:rsidR="00A13DFE" w:rsidRPr="003E54DE">
              <w:rPr>
                <w:sz w:val="22"/>
                <w:szCs w:val="22"/>
              </w:rPr>
              <w:t>аведующий складом организации оптовой тор</w:t>
            </w:r>
            <w:r w:rsidRPr="003E54DE">
              <w:rPr>
                <w:sz w:val="22"/>
                <w:szCs w:val="22"/>
              </w:rPr>
              <w:t>говли лекарственными средствами</w:t>
            </w:r>
          </w:p>
          <w:p w:rsidR="00A13DFE" w:rsidRPr="003E54DE" w:rsidRDefault="003E54DE" w:rsidP="003E54DE">
            <w:pPr>
              <w:snapToGrid w:val="0"/>
              <w:spacing w:line="240" w:lineRule="auto"/>
              <w:rPr>
                <w:sz w:val="22"/>
                <w:szCs w:val="22"/>
              </w:rPr>
            </w:pPr>
            <w:bookmarkStart w:id="5" w:name="p_198"/>
            <w:bookmarkEnd w:id="5"/>
            <w:r w:rsidRPr="003E54DE">
              <w:rPr>
                <w:sz w:val="22"/>
                <w:szCs w:val="22"/>
              </w:rPr>
              <w:t>З</w:t>
            </w:r>
            <w:r w:rsidR="00A13DFE" w:rsidRPr="003E54DE">
              <w:rPr>
                <w:sz w:val="22"/>
                <w:szCs w:val="22"/>
              </w:rPr>
              <w:t>аведующий медицинским с</w:t>
            </w:r>
            <w:r w:rsidRPr="003E54DE">
              <w:rPr>
                <w:sz w:val="22"/>
                <w:szCs w:val="22"/>
              </w:rPr>
              <w:t>кладом мобилизационного резерва</w:t>
            </w:r>
          </w:p>
          <w:p w:rsidR="00A13DFE" w:rsidRPr="003E54DE" w:rsidRDefault="003E54DE" w:rsidP="003E54DE">
            <w:pPr>
              <w:snapToGrid w:val="0"/>
              <w:spacing w:line="240" w:lineRule="auto"/>
              <w:rPr>
                <w:sz w:val="22"/>
                <w:szCs w:val="22"/>
              </w:rPr>
            </w:pPr>
            <w:bookmarkStart w:id="6" w:name="p_199"/>
            <w:bookmarkEnd w:id="6"/>
            <w:r w:rsidRPr="003E54DE">
              <w:rPr>
                <w:sz w:val="22"/>
                <w:szCs w:val="22"/>
              </w:rPr>
              <w:t>З</w:t>
            </w:r>
            <w:r w:rsidR="00A13DFE" w:rsidRPr="003E54DE">
              <w:rPr>
                <w:sz w:val="22"/>
                <w:szCs w:val="22"/>
              </w:rPr>
              <w:t>аместитель заведующего складом организации оптовой торгов</w:t>
            </w:r>
            <w:r w:rsidRPr="003E54DE">
              <w:rPr>
                <w:sz w:val="22"/>
                <w:szCs w:val="22"/>
              </w:rPr>
              <w:t>ли лекарственными средствами</w:t>
            </w:r>
          </w:p>
          <w:p w:rsidR="00A13DFE" w:rsidRDefault="003E54DE" w:rsidP="003E54DE">
            <w:pPr>
              <w:snapToGrid w:val="0"/>
              <w:spacing w:line="240" w:lineRule="auto"/>
              <w:rPr>
                <w:color w:val="000000"/>
                <w:sz w:val="22"/>
                <w:szCs w:val="22"/>
              </w:rPr>
            </w:pPr>
            <w:bookmarkStart w:id="7" w:name="p_200"/>
            <w:bookmarkEnd w:id="7"/>
            <w:r w:rsidRPr="003E54DE">
              <w:rPr>
                <w:sz w:val="22"/>
                <w:szCs w:val="22"/>
              </w:rPr>
              <w:t>З</w:t>
            </w:r>
            <w:r w:rsidR="00A13DFE" w:rsidRPr="003E54DE">
              <w:rPr>
                <w:sz w:val="22"/>
                <w:szCs w:val="22"/>
              </w:rPr>
              <w:t>аведующий (начальник) структурного подразделения (отдела) аптечной организации</w:t>
            </w:r>
          </w:p>
        </w:tc>
      </w:tr>
      <w:tr w:rsidR="00A13DFE">
        <w:tc>
          <w:tcPr>
            <w:tcW w:w="9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33.08.01 «Фармацевтическая технология»</w:t>
            </w:r>
          </w:p>
        </w:tc>
      </w:tr>
      <w:tr w:rsidR="00A13DFE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профессионального образования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 образование по специальности «Фармация» (в ред. приказа Минздравсоцразвития России от 26.12.2011 № 1644н)</w:t>
            </w:r>
          </w:p>
        </w:tc>
      </w:tr>
      <w:tr w:rsidR="00A13DFE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Послевузовское профессиональное образование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Интернатура по специальности «Фармацевтическая технология»</w:t>
            </w:r>
          </w:p>
        </w:tc>
      </w:tr>
      <w:tr w:rsidR="00A13DFE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13DFE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Провизор, провизор-технолог старший провизор </w:t>
            </w:r>
          </w:p>
        </w:tc>
      </w:tr>
      <w:tr w:rsidR="00A13DFE">
        <w:tc>
          <w:tcPr>
            <w:tcW w:w="9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33.08.03 «Фармацевтическая химия и фармакогнозия»</w:t>
            </w:r>
          </w:p>
        </w:tc>
      </w:tr>
      <w:tr w:rsidR="00A13DFE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профессионального образования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 образование по специальности «Фармация» (в ред. приказа Минздравсоцразвития России от 26.12.2011 № 1644н)</w:t>
            </w:r>
          </w:p>
        </w:tc>
      </w:tr>
      <w:tr w:rsidR="00A13DFE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Послевузовское образование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Интернатура по специальности «Фармацевтическая химия и фармакогнозия»</w:t>
            </w:r>
          </w:p>
        </w:tc>
      </w:tr>
      <w:tr w:rsidR="00A13DFE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A13DFE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Default="00A13DF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Default="00A13DF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Провизор-аналитик, старший провизор </w:t>
            </w:r>
          </w:p>
        </w:tc>
      </w:tr>
    </w:tbl>
    <w:p w:rsidR="00A13DFE" w:rsidRDefault="00A13DFE">
      <w:pPr>
        <w:ind w:firstLine="567"/>
        <w:jc w:val="both"/>
        <w:rPr>
          <w:szCs w:val="28"/>
        </w:rPr>
      </w:pPr>
    </w:p>
    <w:p w:rsidR="00A13DFE" w:rsidRDefault="00A13DFE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>Согласно этому положению, если провизор со специальностью «Управление и</w:t>
      </w:r>
      <w:r w:rsidR="00E3044D">
        <w:rPr>
          <w:szCs w:val="28"/>
        </w:rPr>
        <w:t xml:space="preserve"> </w:t>
      </w:r>
      <w:r>
        <w:rPr>
          <w:szCs w:val="28"/>
        </w:rPr>
        <w:t xml:space="preserve">экономика фармации» нашел работу только на должности «провизор-аналитик» или «провизор-технолог», включая трудовую деятельность по отпуску и реализации лекарственных препаратов, ему необходимо получить новую специальность, или, если </w:t>
      </w:r>
      <w:r>
        <w:rPr>
          <w:szCs w:val="28"/>
        </w:rPr>
        <w:lastRenderedPageBreak/>
        <w:t xml:space="preserve">стаж был </w:t>
      </w:r>
      <w:r>
        <w:rPr>
          <w:color w:val="000000"/>
          <w:szCs w:val="28"/>
        </w:rPr>
        <w:t>непрерывным, то допускается прохождение профессиональной переподготовки в соответствии с приказом Министерства образования и науки Российской Федерации № 499 от 01.07.2013 г.  – не менее 250 ч.</w:t>
      </w:r>
    </w:p>
    <w:p w:rsidR="00851BED" w:rsidRDefault="00A13DFE" w:rsidP="00851BED">
      <w:pPr>
        <w:ind w:firstLine="567"/>
        <w:jc w:val="both"/>
        <w:rPr>
          <w:szCs w:val="28"/>
        </w:rPr>
      </w:pPr>
      <w:r>
        <w:rPr>
          <w:szCs w:val="28"/>
        </w:rPr>
        <w:t>Исходя из меняющейся системы допуска специалистов к осуществлению профессиональной деятельности (переход от сертификации к аттестации), в проект профессионального стандарта введены общие указания на необходимость наличия у специалистов допуска к профессиональной деятельности в установленном порядке.</w:t>
      </w:r>
      <w:bookmarkStart w:id="8" w:name="__RefHeading__5_775430137"/>
      <w:bookmarkEnd w:id="8"/>
    </w:p>
    <w:p w:rsidR="00A13DFE" w:rsidRPr="00851BED" w:rsidRDefault="00A13DFE" w:rsidP="00851BED">
      <w:pPr>
        <w:ind w:firstLine="567"/>
        <w:jc w:val="both"/>
        <w:rPr>
          <w:b/>
          <w:szCs w:val="28"/>
        </w:rPr>
      </w:pPr>
      <w:r w:rsidRPr="00851BED">
        <w:rPr>
          <w:b/>
        </w:rPr>
        <w:t>1.2. Зарубежный опыт</w:t>
      </w:r>
    </w:p>
    <w:p w:rsidR="00A13DFE" w:rsidRDefault="00A13DFE">
      <w:pPr>
        <w:pStyle w:val="ac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Профессиональная деятельность провизора, как специалиста в области фармации, описана в международных и национальных стандартах надлежащей практики, а также в профессиональных стандартах.</w:t>
      </w:r>
    </w:p>
    <w:p w:rsidR="00A13DFE" w:rsidRDefault="00A13DFE">
      <w:pPr>
        <w:pStyle w:val="ac"/>
        <w:spacing w:line="360" w:lineRule="auto"/>
        <w:ind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Всемирной организацией </w:t>
      </w:r>
      <w:r>
        <w:rPr>
          <w:color w:val="auto"/>
          <w:sz w:val="24"/>
          <w:szCs w:val="24"/>
        </w:rPr>
        <w:t>здравоохранения (ВОЗ) указывается, что провизор может играть ключевую роль в системе общественного здравоохранения: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провизор - это консультант врача, он принимает участие в выборе лекарственных средств и дает рекомендации относительно их рационального использования;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провизоры играют ведущую роль в предоставлении информации и рекомендаций пациенту, касающихся применения лекарственных средств;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провизоры с опытом работы должны участвовать в разработке законодательства о лекарственных средствах;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руководство закупками, хранением и распределением лекарственных средств должны осуществлять провизоры, а не врачи;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провизоры должны быть членами «бригады работников здравоохранения», совместно с другими специалистами участвовать в научных исследованиях, подготовке медицинских кадров, распространении информации, работе международных организаций.</w:t>
      </w:r>
    </w:p>
    <w:p w:rsidR="00A13DFE" w:rsidRDefault="00A13DFE">
      <w:pPr>
        <w:pStyle w:val="1"/>
        <w:numPr>
          <w:ilvl w:val="0"/>
          <w:numId w:val="0"/>
        </w:numPr>
        <w:spacing w:before="0" w:after="0" w:line="360" w:lineRule="auto"/>
        <w:ind w:left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Фармацевтическое образование дает провизору исключительное право: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лично отвечать за реализацию продукции фармацевтического производства на рынке;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возможность гарантировать в интересах сохранения здоровья и</w:t>
      </w:r>
      <w:r w:rsidR="00851BE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безопасности населения адекватный контроль за качеством, хранением, безопасностью и</w:t>
      </w:r>
      <w:r w:rsidR="00851BE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вопросами снабжения населения лекарствами;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управлять аптекой.</w:t>
      </w:r>
    </w:p>
    <w:p w:rsidR="00A13DFE" w:rsidRDefault="00A13DFE">
      <w:pPr>
        <w:pStyle w:val="BodyText1"/>
        <w:rPr>
          <w:rFonts w:ascii="Times New Roman" w:hAnsi="Times New Roman"/>
        </w:rPr>
      </w:pPr>
      <w:r>
        <w:rPr>
          <w:rFonts w:ascii="Times New Roman" w:hAnsi="Times New Roman"/>
        </w:rPr>
        <w:t>По итогам совещания ВОЗ в Ванкувере (1997 г.) была предложена концепция роли провизора, получившая название «семи звезд»:</w:t>
      </w:r>
    </w:p>
    <w:p w:rsidR="00A13DFE" w:rsidRDefault="00A13DFE">
      <w:pPr>
        <w:numPr>
          <w:ilvl w:val="0"/>
          <w:numId w:val="8"/>
        </w:numPr>
      </w:pPr>
      <w:r>
        <w:lastRenderedPageBreak/>
        <w:t>работник системы здравоохранения, предоставляющий услуги пациенту;</w:t>
      </w:r>
    </w:p>
    <w:p w:rsidR="00A13DFE" w:rsidRDefault="00A13DFE">
      <w:pPr>
        <w:numPr>
          <w:ilvl w:val="0"/>
          <w:numId w:val="8"/>
        </w:numPr>
      </w:pPr>
      <w:r>
        <w:t>способен принимать ответственные решения;</w:t>
      </w:r>
    </w:p>
    <w:p w:rsidR="00A13DFE" w:rsidRDefault="00A13DFE">
      <w:pPr>
        <w:numPr>
          <w:ilvl w:val="0"/>
          <w:numId w:val="8"/>
        </w:numPr>
        <w:jc w:val="both"/>
      </w:pPr>
      <w:r>
        <w:t>специалист по коммуникации - посредник между врачом и пациентом;</w:t>
      </w:r>
    </w:p>
    <w:p w:rsidR="00A13DFE" w:rsidRDefault="00A13DFE">
      <w:pPr>
        <w:numPr>
          <w:ilvl w:val="0"/>
          <w:numId w:val="8"/>
        </w:numPr>
        <w:jc w:val="both"/>
      </w:pPr>
      <w:r>
        <w:t>готов к лидерству в интересах общества;</w:t>
      </w:r>
    </w:p>
    <w:p w:rsidR="00A13DFE" w:rsidRDefault="00A13DFE">
      <w:pPr>
        <w:numPr>
          <w:ilvl w:val="0"/>
          <w:numId w:val="8"/>
        </w:numPr>
        <w:jc w:val="both"/>
      </w:pPr>
      <w:r>
        <w:t>руководитель, способный управлять ресурсами и информацией;</w:t>
      </w:r>
    </w:p>
    <w:p w:rsidR="00A13DFE" w:rsidRDefault="00A13DFE">
      <w:pPr>
        <w:numPr>
          <w:ilvl w:val="0"/>
          <w:numId w:val="8"/>
        </w:numPr>
        <w:jc w:val="both"/>
      </w:pPr>
      <w:r>
        <w:t>готов учиться, повышать квалификацию всю жизнь;</w:t>
      </w:r>
    </w:p>
    <w:p w:rsidR="00A13DFE" w:rsidRDefault="00A13DFE">
      <w:pPr>
        <w:numPr>
          <w:ilvl w:val="0"/>
          <w:numId w:val="8"/>
        </w:numPr>
        <w:jc w:val="both"/>
      </w:pPr>
      <w:r>
        <w:t xml:space="preserve">наставник, участвующий в подготовке молодых провизоров. </w:t>
      </w:r>
    </w:p>
    <w:p w:rsidR="00A13DFE" w:rsidRDefault="00A13DFE">
      <w:pPr>
        <w:pStyle w:val="BodyText1"/>
        <w:rPr>
          <w:rFonts w:ascii="Times New Roman" w:hAnsi="Times New Roman"/>
        </w:rPr>
      </w:pPr>
      <w:r>
        <w:rPr>
          <w:rFonts w:ascii="Times New Roman" w:hAnsi="Times New Roman"/>
        </w:rPr>
        <w:t>Эти принципы и признание особой ответственности провизоров нашли отражение в  рекомендациях ВОЗ по Надлежащей фармацевтической практике (GРР).</w:t>
      </w:r>
    </w:p>
    <w:p w:rsidR="00A13DFE" w:rsidRDefault="00A13DFE">
      <w:pPr>
        <w:ind w:firstLine="539"/>
        <w:jc w:val="both"/>
      </w:pPr>
      <w:r>
        <w:t>Совместная рабочая группа ВОЗ, ЮНЕСКО и Международной Фармацевтической Федерации (</w:t>
      </w:r>
      <w:r>
        <w:rPr>
          <w:lang w:val="en-US"/>
        </w:rPr>
        <w:t>FIP</w:t>
      </w:r>
      <w:r>
        <w:t>) занимается разработкой глобальной модели компетенций для фармацевтических специалистов (</w:t>
      </w:r>
      <w:r>
        <w:rPr>
          <w:lang w:val="en-US"/>
        </w:rPr>
        <w:t>Global</w:t>
      </w:r>
      <w:r>
        <w:t xml:space="preserve"> </w:t>
      </w:r>
      <w:r>
        <w:rPr>
          <w:lang w:val="en-US"/>
        </w:rPr>
        <w:t>Competency</w:t>
      </w:r>
      <w:r>
        <w:t xml:space="preserve"> </w:t>
      </w:r>
      <w:r>
        <w:rPr>
          <w:lang w:val="en-US"/>
        </w:rPr>
        <w:t>Framework</w:t>
      </w:r>
      <w:r>
        <w:t xml:space="preserve">, </w:t>
      </w:r>
      <w:r>
        <w:rPr>
          <w:lang w:val="en-US"/>
        </w:rPr>
        <w:t>GbCF</w:t>
      </w:r>
      <w:r>
        <w:t>). Первая версия модели, опубликованная в 2012 году, была разработана на основе сравнительного анализа 47 документов, включая государственные образовательные стандарты, законодательные акты и рекомендации профессиональных ассоциаций. Она включает четыре основных области, обозначенные на</w:t>
      </w:r>
      <w:r>
        <w:rPr>
          <w:lang w:val="en-US"/>
        </w:rPr>
        <w:t xml:space="preserve"> </w:t>
      </w:r>
      <w:r>
        <w:t>рис. 1.</w:t>
      </w:r>
    </w:p>
    <w:tbl>
      <w:tblPr>
        <w:tblW w:w="9582" w:type="dxa"/>
        <w:tblInd w:w="-5" w:type="dxa"/>
        <w:tblLayout w:type="fixed"/>
        <w:tblLook w:val="0000"/>
      </w:tblPr>
      <w:tblGrid>
        <w:gridCol w:w="4786"/>
        <w:gridCol w:w="4796"/>
      </w:tblGrid>
      <w:tr w:rsidR="000A0357" w:rsidRPr="0073724C" w:rsidTr="0009549E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57" w:rsidRPr="000A0357" w:rsidRDefault="000A0357" w:rsidP="000A0357">
            <w:pPr>
              <w:suppressAutoHyphens w:val="0"/>
              <w:jc w:val="center"/>
              <w:rPr>
                <w:sz w:val="22"/>
                <w:szCs w:val="22"/>
              </w:rPr>
            </w:pPr>
            <w:r w:rsidRPr="000A0357">
              <w:rPr>
                <w:sz w:val="22"/>
                <w:szCs w:val="22"/>
              </w:rPr>
              <w:t>Научные знания</w:t>
            </w:r>
          </w:p>
        </w:tc>
      </w:tr>
      <w:tr w:rsidR="000A0357" w:rsidRPr="0073724C" w:rsidTr="0009549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357" w:rsidRPr="0073724C" w:rsidRDefault="000A0357" w:rsidP="0009549E">
            <w:pPr>
              <w:suppressAutoHyphens w:val="0"/>
            </w:pPr>
            <w:r w:rsidRPr="0073724C">
              <w:t>Фармация в системе здравоохранения</w:t>
            </w:r>
          </w:p>
          <w:p w:rsidR="000A0357" w:rsidRPr="0073724C" w:rsidRDefault="000A0357" w:rsidP="0009549E">
            <w:pPr>
              <w:suppressAutoHyphens w:val="0"/>
            </w:pPr>
            <w:r w:rsidRPr="0073724C">
              <w:t>Участие в охране здоровья; распространение информации о применении лекарственных средств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57" w:rsidRPr="0073724C" w:rsidRDefault="000A0357" w:rsidP="0009549E">
            <w:pPr>
              <w:suppressAutoHyphens w:val="0"/>
            </w:pPr>
            <w:r w:rsidRPr="0073724C">
              <w:t>Фармацевтическая помощь</w:t>
            </w:r>
          </w:p>
          <w:p w:rsidR="000A0357" w:rsidRPr="0073724C" w:rsidRDefault="000A0357" w:rsidP="0009549E">
            <w:pPr>
              <w:suppressAutoHyphens w:val="0"/>
            </w:pPr>
            <w:r w:rsidRPr="0073724C">
              <w:t>Консультации пациента; контроль за назначением, изготовлением, отпуском, безопасностью лекарственных средств</w:t>
            </w:r>
          </w:p>
        </w:tc>
      </w:tr>
      <w:tr w:rsidR="000A0357" w:rsidRPr="0073724C" w:rsidTr="0009549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357" w:rsidRPr="000A0357" w:rsidRDefault="000A0357" w:rsidP="000A0357">
            <w:pPr>
              <w:suppressAutoHyphens w:val="0"/>
              <w:jc w:val="center"/>
              <w:rPr>
                <w:sz w:val="22"/>
                <w:szCs w:val="22"/>
              </w:rPr>
            </w:pPr>
            <w:r w:rsidRPr="000A0357">
              <w:rPr>
                <w:sz w:val="22"/>
                <w:szCs w:val="22"/>
              </w:rPr>
              <w:t>Общественное здравоохранение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57" w:rsidRPr="000A0357" w:rsidRDefault="000A0357" w:rsidP="000A0357">
            <w:pPr>
              <w:suppressAutoHyphens w:val="0"/>
              <w:jc w:val="center"/>
              <w:rPr>
                <w:sz w:val="22"/>
                <w:szCs w:val="22"/>
              </w:rPr>
            </w:pPr>
            <w:r w:rsidRPr="000A0357">
              <w:rPr>
                <w:sz w:val="22"/>
                <w:szCs w:val="22"/>
              </w:rPr>
              <w:t>Ориентация на нужды пациента</w:t>
            </w:r>
          </w:p>
        </w:tc>
      </w:tr>
      <w:tr w:rsidR="000A0357" w:rsidRPr="0073724C" w:rsidTr="0009549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357" w:rsidRPr="000A0357" w:rsidRDefault="000A0357" w:rsidP="000A0357">
            <w:pPr>
              <w:suppressAutoHyphens w:val="0"/>
              <w:jc w:val="center"/>
              <w:rPr>
                <w:sz w:val="22"/>
                <w:szCs w:val="22"/>
              </w:rPr>
            </w:pPr>
            <w:r w:rsidRPr="000A0357">
              <w:rPr>
                <w:sz w:val="22"/>
                <w:szCs w:val="22"/>
              </w:rPr>
              <w:t>Системные компетенции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57" w:rsidRPr="000A0357" w:rsidRDefault="000A0357" w:rsidP="000A0357">
            <w:pPr>
              <w:suppressAutoHyphens w:val="0"/>
              <w:jc w:val="center"/>
              <w:rPr>
                <w:sz w:val="22"/>
                <w:szCs w:val="22"/>
              </w:rPr>
            </w:pPr>
            <w:r w:rsidRPr="000A0357">
              <w:rPr>
                <w:sz w:val="22"/>
                <w:szCs w:val="22"/>
              </w:rPr>
              <w:t>Практические компетенции</w:t>
            </w:r>
          </w:p>
        </w:tc>
      </w:tr>
      <w:tr w:rsidR="000A0357" w:rsidRPr="0073724C" w:rsidTr="0009549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357" w:rsidRPr="0073724C" w:rsidRDefault="000A0357" w:rsidP="0009549E">
            <w:pPr>
              <w:suppressAutoHyphens w:val="0"/>
            </w:pPr>
            <w:r w:rsidRPr="0073724C">
              <w:t>Управление</w:t>
            </w:r>
          </w:p>
          <w:p w:rsidR="000A0357" w:rsidRPr="0073724C" w:rsidRDefault="000A0357" w:rsidP="0009549E">
            <w:pPr>
              <w:suppressAutoHyphens w:val="0"/>
            </w:pPr>
            <w:r w:rsidRPr="0073724C">
              <w:t>Бюджет, страховые возмещения; управление кадрами; улучшение сервиса; закупки и поставки лекарственных средств; организация рабочего процесса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57" w:rsidRPr="0073724C" w:rsidRDefault="000A0357" w:rsidP="0009549E">
            <w:pPr>
              <w:suppressAutoHyphens w:val="0"/>
            </w:pPr>
            <w:r w:rsidRPr="0073724C">
              <w:t>Профессиональные/личные навыки</w:t>
            </w:r>
          </w:p>
          <w:p w:rsidR="000A0357" w:rsidRPr="0073724C" w:rsidRDefault="000A0357" w:rsidP="0009549E">
            <w:pPr>
              <w:suppressAutoHyphens w:val="0"/>
            </w:pPr>
            <w:r w:rsidRPr="0073724C">
              <w:t>Навыки общения, обучение в течение всей жизни; юридические, этические аспекты, обеспечение качества на рабочем месте, управление собой</w:t>
            </w:r>
          </w:p>
        </w:tc>
      </w:tr>
      <w:tr w:rsidR="000A0357" w:rsidRPr="0073724C" w:rsidTr="0009549E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57" w:rsidRPr="000A0357" w:rsidRDefault="000A0357" w:rsidP="000A0357">
            <w:pPr>
              <w:suppressAutoHyphens w:val="0"/>
              <w:jc w:val="center"/>
              <w:rPr>
                <w:sz w:val="22"/>
                <w:szCs w:val="22"/>
              </w:rPr>
            </w:pPr>
            <w:r w:rsidRPr="000A0357">
              <w:rPr>
                <w:sz w:val="22"/>
                <w:szCs w:val="22"/>
              </w:rPr>
              <w:t>Управленческие знания</w:t>
            </w:r>
          </w:p>
        </w:tc>
      </w:tr>
    </w:tbl>
    <w:p w:rsidR="000A0357" w:rsidRDefault="000A0357" w:rsidP="000A0357">
      <w:pPr>
        <w:ind w:left="539"/>
        <w:rPr>
          <w:bCs/>
        </w:rPr>
      </w:pPr>
      <w:r>
        <w:rPr>
          <w:bCs/>
        </w:rPr>
        <w:t xml:space="preserve">Рис. 1 Базовые области глобальной модели компетенций </w:t>
      </w:r>
      <w:r>
        <w:rPr>
          <w:bCs/>
          <w:lang w:val="en-US"/>
        </w:rPr>
        <w:t>FIP</w:t>
      </w:r>
      <w:r>
        <w:rPr>
          <w:bCs/>
        </w:rPr>
        <w:t>/ВОЗ</w:t>
      </w:r>
    </w:p>
    <w:p w:rsidR="00A13DFE" w:rsidRDefault="00A13DFE">
      <w:pPr>
        <w:ind w:firstLine="539"/>
        <w:jc w:val="both"/>
      </w:pPr>
    </w:p>
    <w:p w:rsidR="00A13DFE" w:rsidRDefault="00A13DFE">
      <w:pPr>
        <w:ind w:firstLine="539"/>
        <w:jc w:val="both"/>
      </w:pPr>
      <w:r>
        <w:t xml:space="preserve">Модель отражает концепцию провизора ВОЗ, которая стала основой для многих национальных профессиональных стандартов для провизоров. В ней и в других национальных профессиональных стандартах, используется поведенческий подход: </w:t>
      </w:r>
      <w:r>
        <w:lastRenderedPageBreak/>
        <w:t xml:space="preserve">описывается профессиональное поведение специалиста в различных областях профессиональной деятельности, что отличается от структуры макета профессионального стандарта, утвержденного приказом </w:t>
      </w:r>
      <w:r w:rsidR="00851BED">
        <w:t>Минтруда России от 12.04.2013 №</w:t>
      </w:r>
      <w:r>
        <w:t>147н и, в</w:t>
      </w:r>
      <w:r w:rsidR="00851BED">
        <w:t xml:space="preserve"> </w:t>
      </w:r>
      <w:r>
        <w:t>дальнейшем, приказом Минтруда России от 29.09.2014 № 665н.</w:t>
      </w:r>
    </w:p>
    <w:p w:rsidR="00A13DFE" w:rsidRDefault="00A13DFE">
      <w:pPr>
        <w:ind w:firstLine="539"/>
        <w:jc w:val="both"/>
      </w:pPr>
      <w:r>
        <w:t>В Таблице 2 приведен пример описания трудовых функций в глобальной модели компетенций FIP/ВОЗ.</w:t>
      </w:r>
    </w:p>
    <w:p w:rsidR="00A13DFE" w:rsidRDefault="00A13DFE">
      <w:pPr>
        <w:pStyle w:val="16"/>
        <w:spacing w:before="120" w:after="120" w:line="360" w:lineRule="auto"/>
        <w:ind w:left="539"/>
        <w:jc w:val="righ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Таблица 2</w:t>
      </w:r>
    </w:p>
    <w:p w:rsidR="00A13DFE" w:rsidRDefault="00A13DFE">
      <w:pPr>
        <w:pStyle w:val="16"/>
        <w:spacing w:before="120" w:after="120" w:line="360" w:lineRule="auto"/>
        <w:ind w:left="53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Примеры конкретных знаний и </w:t>
      </w:r>
      <w:r w:rsidR="00CD22E2">
        <w:rPr>
          <w:sz w:val="24"/>
          <w:szCs w:val="24"/>
          <w:lang w:val="ru-RU"/>
        </w:rPr>
        <w:t>умений</w:t>
      </w:r>
      <w:r>
        <w:rPr>
          <w:sz w:val="24"/>
          <w:szCs w:val="24"/>
          <w:lang w:val="ru-RU"/>
        </w:rPr>
        <w:t xml:space="preserve">, соответствующих ключевым компетенциям в глобальной модели компетенций </w:t>
      </w:r>
      <w:r>
        <w:rPr>
          <w:sz w:val="24"/>
          <w:szCs w:val="24"/>
        </w:rPr>
        <w:t>FIP</w:t>
      </w:r>
      <w:r>
        <w:rPr>
          <w:sz w:val="24"/>
          <w:szCs w:val="24"/>
          <w:lang w:val="ru-RU"/>
        </w:rPr>
        <w:t>/ВОЗ</w:t>
      </w:r>
    </w:p>
    <w:tbl>
      <w:tblPr>
        <w:tblW w:w="0" w:type="auto"/>
        <w:tblInd w:w="-5" w:type="dxa"/>
        <w:tblLayout w:type="fixed"/>
        <w:tblLook w:val="0000"/>
      </w:tblPr>
      <w:tblGrid>
        <w:gridCol w:w="2093"/>
        <w:gridCol w:w="7664"/>
      </w:tblGrid>
      <w:tr w:rsidR="00A13DFE">
        <w:trPr>
          <w:cantSplit/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Общие компетенции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 w:rsidP="002A01E4">
            <w:pPr>
              <w:pStyle w:val="BodyText1"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Примеры полученных знаний и </w:t>
            </w:r>
            <w:r w:rsidR="002A01E4">
              <w:rPr>
                <w:rFonts w:ascii="Times New Roman" w:hAnsi="Times New Roman"/>
                <w:sz w:val="22"/>
                <w:szCs w:val="22"/>
              </w:rPr>
              <w:t>умений</w:t>
            </w:r>
          </w:p>
        </w:tc>
      </w:tr>
      <w:tr w:rsidR="00A13DFE"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numPr>
                <w:ilvl w:val="0"/>
                <w:numId w:val="9"/>
              </w:numPr>
              <w:snapToGri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Фармация в системе здравоохранения</w:t>
            </w:r>
          </w:p>
        </w:tc>
      </w:tr>
      <w:tr w:rsidR="00A13DFE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numPr>
                <w:ilvl w:val="1"/>
                <w:numId w:val="9"/>
              </w:numPr>
              <w:snapToGri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 в охране здоровья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1.1.1 Оценка первоочередных потребностей пациента в медицинском уходе с учетом культурных и социальных условий </w:t>
            </w:r>
          </w:p>
        </w:tc>
      </w:tr>
      <w:tr w:rsidR="00A13DFE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1.1.2 Рекомендации по оптимальному уходу, укреплению здоровья, предотвращении заболеваний и поддержания здорового образа жизни</w:t>
            </w:r>
          </w:p>
        </w:tc>
      </w:tr>
      <w:tr w:rsidR="00A13DFE">
        <w:trPr>
          <w:trHeight w:val="93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numPr>
                <w:ilvl w:val="1"/>
                <w:numId w:val="9"/>
              </w:numPr>
              <w:snapToGri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Распространение информации о применении лекарственных  препаратов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1.2.1 Предоставление рекомендаций по безопасному и рациональному использованию лекарственных средств и медицинских приборов (включая выбор, применение, противопоказания, хранение и побочные эффекты) </w:t>
            </w:r>
          </w:p>
        </w:tc>
      </w:tr>
      <w:tr w:rsidR="00A13DFE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1.2.2 Идентификация источников, поиск, оценка, организация, распространение и предоставление необходимой медицинской информации в соответствии с нуждами пациентов и других клиентов</w:t>
            </w:r>
          </w:p>
        </w:tc>
      </w:tr>
      <w:tr w:rsidR="00A13DFE"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numPr>
                <w:ilvl w:val="0"/>
                <w:numId w:val="9"/>
              </w:numPr>
              <w:snapToGri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Фармацевтическая помощь</w:t>
            </w:r>
          </w:p>
        </w:tc>
      </w:tr>
      <w:tr w:rsidR="00A13DFE">
        <w:trPr>
          <w:trHeight w:val="842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 w:rsidP="00851BED">
            <w:pPr>
              <w:pStyle w:val="BodyText1"/>
              <w:numPr>
                <w:ilvl w:val="1"/>
                <w:numId w:val="9"/>
              </w:numPr>
              <w:snapToGri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 за назначением лекарственных препаратов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2.1.1 Выбор подходящих лекарственных средств с учетом особенностей пациента и утвержденных процедур (принятых в конкретном учреждении или на государственном уровне) </w:t>
            </w:r>
          </w:p>
        </w:tc>
      </w:tr>
      <w:tr w:rsidR="00A13DFE">
        <w:trPr>
          <w:trHeight w:val="42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2.1.2 Идентификация, определение, и принятие мер по минимизации ущерба от взаимодействий лекарственных средств с другими лекарствами, с болезнями, с пищей и индивидуальными особенностями пациента </w:t>
            </w:r>
          </w:p>
        </w:tc>
      </w:tr>
      <w:tr w:rsidR="00A13DFE">
        <w:trPr>
          <w:trHeight w:val="40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numPr>
                <w:ilvl w:val="1"/>
                <w:numId w:val="9"/>
              </w:numPr>
              <w:snapToGri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Изготовление лекарственных препаратов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 Изготовление препаратов (например</w:t>
            </w:r>
            <w:r w:rsidR="003E54DE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экстемпоральной рецептуре, цитотоксические препараты), определение требований для изготовления (расчеты, процедуры, лекарственная форма, материалы, оборудование и т.п.) </w:t>
            </w:r>
          </w:p>
        </w:tc>
      </w:tr>
      <w:tr w:rsidR="00A13DFE">
        <w:trPr>
          <w:trHeight w:val="46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 Приготовление препаратов в соответствии с Правилами организации производства и контроля качества лекарственных средств (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Good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54DE">
              <w:rPr>
                <w:rFonts w:ascii="Times New Roman" w:hAnsi="Times New Roman"/>
                <w:sz w:val="22"/>
                <w:szCs w:val="22"/>
                <w:lang w:val="en-GB"/>
              </w:rPr>
              <w:t>manufacturing</w:t>
            </w:r>
            <w:r w:rsidR="003E54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practice</w:t>
            </w:r>
            <w:r>
              <w:rPr>
                <w:rFonts w:ascii="Times New Roman" w:hAnsi="Times New Roman"/>
                <w:sz w:val="22"/>
                <w:szCs w:val="22"/>
              </w:rPr>
              <w:t>, GMP)</w:t>
            </w:r>
          </w:p>
        </w:tc>
      </w:tr>
      <w:tr w:rsidR="00A13DFE">
        <w:trPr>
          <w:trHeight w:val="45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numPr>
                <w:ilvl w:val="1"/>
                <w:numId w:val="9"/>
              </w:numPr>
              <w:snapToGri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Отпуск лекарственных препаратов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2.3.1 Правильный отпуск препаратов по рецепту и безрецептурный отпуск, мониторинг (контрольная проверка) препаратов </w:t>
            </w:r>
          </w:p>
        </w:tc>
      </w:tr>
      <w:tr w:rsidR="00A13DFE">
        <w:trPr>
          <w:trHeight w:val="42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2.3.2 Обнаружение дефективных или некачественных лекарственных препаратов и отправление отчета в соответствующие инстанции </w:t>
            </w:r>
          </w:p>
        </w:tc>
      </w:tr>
      <w:tr w:rsidR="00A13DFE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2.3.3 Контроль за рецептами, подтверждение того, что рецепты правильно интерпретированы и соответствуют юридическим требованиям </w:t>
            </w:r>
          </w:p>
        </w:tc>
      </w:tr>
      <w:tr w:rsidR="00A13DFE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 w:rsidP="003E54DE">
            <w:pPr>
              <w:pStyle w:val="BodyText1"/>
              <w:tabs>
                <w:tab w:val="left" w:pos="709"/>
              </w:tabs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 Консультация пациента и постановка диагноза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2.6.1 Оказание первой доврачебной помощи пациенту и организация необходимой медицинской помощи</w:t>
            </w:r>
          </w:p>
        </w:tc>
      </w:tr>
      <w:tr w:rsidR="00A13DFE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2.6.2 Направление к врачу, по необходимости</w:t>
            </w:r>
          </w:p>
        </w:tc>
      </w:tr>
      <w:tr w:rsidR="00A13DFE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2.6.3 Оценка состояния пациента и постановка диагноза, основываясь на объективных и субъективных параметрах</w:t>
            </w:r>
          </w:p>
        </w:tc>
      </w:tr>
      <w:tr w:rsidR="00A13DFE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2.6.4 Консультация пациента по правильному и безопасному использованию лекарственных средств, с учетом индивидуальных предпочтений пациента</w:t>
            </w:r>
          </w:p>
        </w:tc>
      </w:tr>
      <w:tr w:rsidR="00A13DFE"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numPr>
                <w:ilvl w:val="0"/>
                <w:numId w:val="9"/>
              </w:numPr>
              <w:snapToGri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и менеджмент</w:t>
            </w:r>
          </w:p>
        </w:tc>
      </w:tr>
      <w:tr w:rsidR="00A13DFE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numPr>
                <w:ilvl w:val="1"/>
                <w:numId w:val="9"/>
              </w:numPr>
              <w:snapToGri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Бюджет, страховые возмещения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.1.1 </w:t>
            </w:r>
            <w:r>
              <w:rPr>
                <w:rFonts w:ascii="Times New Roman" w:hAnsi="Times New Roman"/>
                <w:sz w:val="22"/>
                <w:szCs w:val="22"/>
              </w:rPr>
              <w:t>Понимание организационной структуры учреждения</w:t>
            </w:r>
          </w:p>
        </w:tc>
      </w:tr>
      <w:tr w:rsidR="00A13DFE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3.1.2 Эффективная разработка и ведение бюджета</w:t>
            </w:r>
          </w:p>
        </w:tc>
      </w:tr>
      <w:tr w:rsidR="00A13DFE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3.1.3 Предоставление необходимой документации для страховочных возмещений</w:t>
            </w:r>
          </w:p>
        </w:tc>
      </w:tr>
      <w:tr w:rsidR="00A13DFE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3.1.4 Ведение прозрачной финансовой отчетности </w:t>
            </w:r>
          </w:p>
        </w:tc>
      </w:tr>
      <w:tr w:rsidR="00A13DFE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numPr>
                <w:ilvl w:val="1"/>
                <w:numId w:val="9"/>
              </w:numPr>
              <w:snapToGri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персоналом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3.2.1 Демонстрация необходимых организационных и управленческих навыков (т.е. знание, понимание и демонстрация лидерских качеств в области управления временем, рисками, медицинскими услугами и продуктами, персоналом и т.п.)</w:t>
            </w:r>
          </w:p>
        </w:tc>
      </w:tr>
      <w:tr w:rsidR="00A13DFE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3.2.2 Эффективное управление человеческими ресурсами, распознавание проблем с кадровым обеспечением</w:t>
            </w:r>
          </w:p>
        </w:tc>
      </w:tr>
      <w:tr w:rsidR="00A13DFE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3.2.3 Участие в принятии терапевтических решений, направление к необходимым специалистам и сотрудничество в рамках междисциплинарной команды работников здравоохранения</w:t>
            </w:r>
          </w:p>
        </w:tc>
      </w:tr>
      <w:tr w:rsidR="00A13DFE"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numPr>
                <w:ilvl w:val="0"/>
                <w:numId w:val="9"/>
              </w:numPr>
              <w:snapToGri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Профессиональные знания и навыки</w:t>
            </w:r>
          </w:p>
        </w:tc>
      </w:tr>
      <w:tr w:rsidR="00A13DFE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numPr>
                <w:ilvl w:val="1"/>
                <w:numId w:val="9"/>
              </w:numPr>
              <w:snapToGri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Навыки общения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4.1.1 Навыки открытой, точной, и целесообразной коммуникации в роли ментора или инструктора </w:t>
            </w:r>
          </w:p>
        </w:tc>
      </w:tr>
      <w:tr w:rsidR="00A13DFE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4.1.2 Эффективные навыки общения с работниками здравоохранения и социальной сферы, административным персоналом и другими  сотрудниками учреждения, пациентами, их родственниками и лицами, осуществляющими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уход и прочими клиентами, используя понятную лексику и убеждаясь в их понимании </w:t>
            </w:r>
          </w:p>
        </w:tc>
      </w:tr>
      <w:tr w:rsidR="00A13DFE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4.1.3 Демонстрация понимания культурных различий</w:t>
            </w:r>
          </w:p>
        </w:tc>
      </w:tr>
      <w:tr w:rsidR="00A13DFE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numPr>
                <w:ilvl w:val="1"/>
                <w:numId w:val="9"/>
              </w:numPr>
              <w:snapToGrid w:val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Обучение в течение всей жизни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4.2.1 Документация повышения квалификации и непрерывного профессионального развития </w:t>
            </w:r>
          </w:p>
        </w:tc>
      </w:tr>
      <w:tr w:rsidR="00A13DFE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4.2.2 Работа со студентами/практикантами/резидентами </w:t>
            </w:r>
          </w:p>
        </w:tc>
      </w:tr>
      <w:tr w:rsidR="00A13DFE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DFE" w:rsidRDefault="00A13DFE">
            <w:pPr>
              <w:pStyle w:val="BodyText1"/>
              <w:snapToGri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4.2.3 Текущая оценка собственных знаний и навыков</w:t>
            </w:r>
          </w:p>
        </w:tc>
      </w:tr>
    </w:tbl>
    <w:p w:rsidR="00A13DFE" w:rsidRDefault="00A13DFE">
      <w:pPr>
        <w:pStyle w:val="ac"/>
        <w:spacing w:line="360" w:lineRule="auto"/>
        <w:ind w:firstLine="709"/>
        <w:rPr>
          <w:sz w:val="24"/>
          <w:szCs w:val="24"/>
        </w:rPr>
      </w:pPr>
    </w:p>
    <w:p w:rsidR="00A13DFE" w:rsidRDefault="00A13DFE">
      <w:pPr>
        <w:pStyle w:val="ac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австралийском профессиональном стандарте провизора (</w:t>
      </w:r>
      <w:r>
        <w:rPr>
          <w:bCs/>
          <w:sz w:val="24"/>
          <w:szCs w:val="24"/>
          <w:lang w:val="en-US"/>
        </w:rPr>
        <w:t>NationalcompetencestandardsframeworkforpharmacistsinAustralia</w:t>
      </w:r>
      <w:r>
        <w:rPr>
          <w:sz w:val="24"/>
          <w:szCs w:val="24"/>
        </w:rPr>
        <w:t>) выделено 8 областей (доменов) профессиональной деятельности, в каждой из которых указаны отдельные профессиональные функции (от 3 до 7). Каждая функция разбита на компоненты, и для каждого компонента приведены примеры оценки соответствия специалиста по данному компоненту по шкале Миллера, то есть или владения, или умения, или только знания. Следует отметить, что в указанном стандарте четко описаны требования к выпускнику, то есть те компетенции, которые будут оцениваться при аттестации специалиста на право профессиональной деятельности. Похожие стандарты есть в США, Великобритании.</w:t>
      </w:r>
    </w:p>
    <w:p w:rsidR="00A13DFE" w:rsidRDefault="00A13DFE">
      <w:pPr>
        <w:pStyle w:val="ac"/>
        <w:spacing w:line="360" w:lineRule="auto"/>
        <w:ind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>Осуществлять вышеописанную профессиональную деятельность за рубежом могут только специалисты с высшим образованием. Например, во многих штатах США даже нахождение фармацевта (специалиста со средним специальным образованием) в</w:t>
      </w:r>
      <w:r w:rsidR="003E54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помещении аптеки без присутствия провизора запрещено законом. Как правило, провизор – это второй </w:t>
      </w:r>
      <w:r>
        <w:rPr>
          <w:color w:val="auto"/>
          <w:sz w:val="24"/>
          <w:szCs w:val="24"/>
        </w:rPr>
        <w:t>цикл высшего образования (магистр или доктор фармации). В</w:t>
      </w:r>
      <w:r w:rsidR="003E54D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некоторых странах имеются системы углубленной специализации. Например, во Франции после 5 лет обучения студенты имеют право попытаться сдать</w:t>
      </w:r>
      <w:r>
        <w:rPr>
          <w:sz w:val="24"/>
          <w:szCs w:val="24"/>
        </w:rPr>
        <w:t xml:space="preserve"> государственный экзамен для получения углубленной квалификации (Diplôme d’Études Spécialisées) в</w:t>
      </w:r>
      <w:r w:rsidR="003E54DE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 госпитальной фармации или исследовательской деятельности; продолжительность обучения в этом случае составляет 9 лет. В Швейцарии под эгидой Швейцарской Фармацевтической Федерации (</w:t>
      </w:r>
      <w:r>
        <w:rPr>
          <w:sz w:val="24"/>
          <w:szCs w:val="24"/>
          <w:lang w:val="en-US"/>
        </w:rPr>
        <w:t>Federatio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Pharmaceutica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Helvetiae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FPH</w:t>
      </w:r>
      <w:r>
        <w:rPr>
          <w:sz w:val="24"/>
          <w:szCs w:val="24"/>
        </w:rPr>
        <w:t>) разработаны программы углубленного образования для лицензированных провизоров по направлениям «аптечная фармация» (необходима для желающих руководить аптекой), «госпитальная фармация» и «классическая гомеопатия». Также доступны сертификаты углубленного образования в области вакцинации, клинической фармакологии, фитотерапии, ветеринарной фармации и т.п. В Великобритании</w:t>
      </w:r>
      <w:r>
        <w:rPr>
          <w:color w:val="auto"/>
          <w:sz w:val="24"/>
          <w:szCs w:val="24"/>
        </w:rPr>
        <w:t xml:space="preserve">, Ирландии и Германии для получения </w:t>
      </w:r>
      <w:r>
        <w:rPr>
          <w:color w:val="auto"/>
          <w:sz w:val="24"/>
          <w:szCs w:val="24"/>
        </w:rPr>
        <w:lastRenderedPageBreak/>
        <w:t>специализации в госпитальной фармации, первичной фармацевтической помощи и т.п. дополнительное образование не обязательно (достаточно выбрать интернатуру в соответствующей области), но существуют программы дополнительного образования, часто при поддержке соответствующих профессиональных ассоциаций.</w:t>
      </w:r>
    </w:p>
    <w:p w:rsidR="00A13DFE" w:rsidRDefault="00A13DFE">
      <w:pPr>
        <w:pStyle w:val="ac"/>
        <w:spacing w:line="360" w:lineRule="auto"/>
        <w:ind w:firstLine="709"/>
        <w:rPr>
          <w:sz w:val="24"/>
          <w:szCs w:val="24"/>
        </w:rPr>
      </w:pPr>
      <w:r>
        <w:rPr>
          <w:color w:val="auto"/>
          <w:sz w:val="24"/>
          <w:szCs w:val="24"/>
        </w:rPr>
        <w:t>Провизору для начала профессиональной деятельности, как и в России, необходимо сдать экзамен, формат и содержание экзамена в разных странах различается, и может включать в себя как проверку исключительно теоретических</w:t>
      </w:r>
      <w:r>
        <w:rPr>
          <w:sz w:val="24"/>
          <w:szCs w:val="24"/>
        </w:rPr>
        <w:t xml:space="preserve"> знаний, так и оценку общих компетенций, таких, как коммуникационные навыки, готовность  к сотрудничеству с другими специалистами здравоохранения, понимание принципов управления аптекой и</w:t>
      </w:r>
      <w:r w:rsidR="003E54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т.п. </w:t>
      </w:r>
    </w:p>
    <w:p w:rsidR="009849CF" w:rsidRDefault="00A13DFE" w:rsidP="003E54DE">
      <w:pPr>
        <w:pStyle w:val="BodyText1"/>
        <w:rPr>
          <w:rFonts w:ascii="Times New Roman" w:hAnsi="Times New Roman"/>
        </w:rPr>
      </w:pPr>
      <w:r>
        <w:rPr>
          <w:rFonts w:ascii="Times New Roman" w:hAnsi="Times New Roman"/>
        </w:rPr>
        <w:t>Также совпадают российские и зарубежные требования в отношении регулярного повышения квалификации – в виде</w:t>
      </w:r>
      <w:r w:rsidR="009849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концепции</w:t>
      </w:r>
      <w:r>
        <w:t xml:space="preserve"> </w:t>
      </w:r>
      <w:r>
        <w:rPr>
          <w:rFonts w:ascii="Times New Roman" w:hAnsi="Times New Roman"/>
        </w:rPr>
        <w:t xml:space="preserve">непрерывного профессионального развития» (Continuing Professional Development, CPD). </w:t>
      </w:r>
      <w:r>
        <w:rPr>
          <w:rFonts w:ascii="Times New Roman" w:hAnsi="Times New Roman"/>
          <w:lang w:val="en-US"/>
        </w:rPr>
        <w:t>FIP</w:t>
      </w:r>
      <w:r>
        <w:rPr>
          <w:rFonts w:ascii="Times New Roman" w:hAnsi="Times New Roman"/>
        </w:rPr>
        <w:t xml:space="preserve"> определяет последнюю как «индивидуальная ответственность фармацевтических работников систематически поддерживать, развивать и расширять свои знания и навыки для обеспечения постоянной поддержки профессиональной квалификации в течение всей профессиональной деятельности». Концепция непрерывного профессионального развития, таким образом, включает все виды образовательной деятельности, способствующие улучшению практической деятельности. Это циклический процесс, состоящий из пяти ключевых элементов: </w:t>
      </w:r>
    </w:p>
    <w:p w:rsidR="009849CF" w:rsidRDefault="00A13DFE" w:rsidP="003E54DE">
      <w:pPr>
        <w:pStyle w:val="BodyText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 для определения возможных пробелов знаний (самооценка), </w:t>
      </w:r>
    </w:p>
    <w:p w:rsidR="009849CF" w:rsidRDefault="00A13DFE" w:rsidP="003E54DE">
      <w:pPr>
        <w:pStyle w:val="BodyText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разработка персонального плана повышения квалификации, </w:t>
      </w:r>
    </w:p>
    <w:p w:rsidR="009849CF" w:rsidRDefault="00A13DFE" w:rsidP="003E54DE">
      <w:pPr>
        <w:pStyle w:val="BodyText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выполнение плана повышения квалификации, </w:t>
      </w:r>
    </w:p>
    <w:p w:rsidR="009849CF" w:rsidRDefault="00A13DFE" w:rsidP="003E54DE">
      <w:pPr>
        <w:pStyle w:val="BodyText1"/>
        <w:rPr>
          <w:rFonts w:ascii="Times New Roman" w:hAnsi="Times New Roman"/>
        </w:rPr>
      </w:pPr>
      <w:r>
        <w:rPr>
          <w:rFonts w:ascii="Times New Roman" w:hAnsi="Times New Roman"/>
        </w:rPr>
        <w:t>ведение документации</w:t>
      </w:r>
    </w:p>
    <w:p w:rsidR="009849CF" w:rsidRDefault="009849CF" w:rsidP="003E54DE">
      <w:pPr>
        <w:pStyle w:val="BodyText1"/>
      </w:pPr>
      <w:r>
        <w:rPr>
          <w:rFonts w:ascii="Times New Roman" w:hAnsi="Times New Roman"/>
        </w:rPr>
        <w:t>о</w:t>
      </w:r>
      <w:r w:rsidR="00A13DFE">
        <w:rPr>
          <w:rFonts w:ascii="Times New Roman" w:hAnsi="Times New Roman"/>
        </w:rPr>
        <w:t>ценка результатов</w:t>
      </w:r>
      <w:r w:rsidR="00A13DFE">
        <w:t xml:space="preserve">. </w:t>
      </w:r>
    </w:p>
    <w:p w:rsidR="003E54DE" w:rsidRDefault="009849CF" w:rsidP="009849CF">
      <w:pPr>
        <w:pStyle w:val="BodyText1"/>
        <w:ind w:firstLine="0"/>
        <w:rPr>
          <w:rFonts w:ascii="Times New Roman" w:hAnsi="Times New Roman"/>
        </w:rPr>
      </w:pPr>
      <w:r>
        <w:t xml:space="preserve">  </w:t>
      </w:r>
      <w:r w:rsidR="00A13DFE">
        <w:rPr>
          <w:rFonts w:ascii="Times New Roman" w:hAnsi="Times New Roman"/>
        </w:rPr>
        <w:t>Требования к</w:t>
      </w:r>
      <w:r w:rsidR="003E54DE">
        <w:rPr>
          <w:rFonts w:ascii="Times New Roman" w:hAnsi="Times New Roman"/>
        </w:rPr>
        <w:t xml:space="preserve"> </w:t>
      </w:r>
      <w:r w:rsidR="00A13DFE">
        <w:rPr>
          <w:rFonts w:ascii="Times New Roman" w:hAnsi="Times New Roman"/>
        </w:rPr>
        <w:t xml:space="preserve">дополнительному профессиональному образованию и непрерывному повышению квалификации различаются. В Австралии и Великобритании программы непрерывного профессионального развития обязательны для всех провизоров и фармацевтов, начиная с 2010 года. Австралийский Фармацевтический Совет разработал кредитную систему оценки программ профессионального развития, по которой все зарегистрированные провизоры обязаны были набрать 40 кредитов до конца 2013 года. В Канаде требования зависят от провинции: в некоторых обязательны лишь программы дополнительного образования, в некоторых введена концепция непрерывного профессионального развития. В Германии дополнительное профессиональное </w:t>
      </w:r>
      <w:r w:rsidR="00A13DFE">
        <w:rPr>
          <w:rFonts w:ascii="Times New Roman" w:hAnsi="Times New Roman"/>
        </w:rPr>
        <w:lastRenderedPageBreak/>
        <w:t>образование не регламентировано законодательно, но рекомендации, составленные в 2008 году Федеральной Палатой Фармацевтов (</w:t>
      </w:r>
      <w:r w:rsidR="00A13DFE">
        <w:rPr>
          <w:rFonts w:ascii="Times New Roman" w:hAnsi="Times New Roman"/>
          <w:lang w:val="en-US"/>
        </w:rPr>
        <w:t>Bunderapothekerkammer</w:t>
      </w:r>
      <w:r w:rsidR="00A13DFE">
        <w:rPr>
          <w:rFonts w:ascii="Times New Roman" w:hAnsi="Times New Roman"/>
        </w:rPr>
        <w:t>) возлагают на региональные палаты обязанность разработать конкретные рекомендации и образовательные программы для поддержки непрерывного профессионального развития всех фармацевтических работников. В</w:t>
      </w:r>
      <w:r w:rsidR="003E54DE">
        <w:rPr>
          <w:rFonts w:ascii="Times New Roman" w:hAnsi="Times New Roman"/>
        </w:rPr>
        <w:t xml:space="preserve"> </w:t>
      </w:r>
      <w:r w:rsidR="00A13DFE">
        <w:rPr>
          <w:rFonts w:ascii="Times New Roman" w:hAnsi="Times New Roman"/>
        </w:rPr>
        <w:t>Швейцарии, Сингапуре и США получение определенного количества кредитов дополнительного образования необходимо для обновления лицензии провизора, а</w:t>
      </w:r>
      <w:r w:rsidR="003E54DE">
        <w:rPr>
          <w:rFonts w:ascii="Times New Roman" w:hAnsi="Times New Roman"/>
        </w:rPr>
        <w:t xml:space="preserve"> </w:t>
      </w:r>
      <w:r w:rsidR="00A13DFE">
        <w:rPr>
          <w:rFonts w:ascii="Times New Roman" w:hAnsi="Times New Roman"/>
        </w:rPr>
        <w:t xml:space="preserve">концепция непрерывного профессионального развития еще не получила широкого распространения. </w:t>
      </w:r>
      <w:bookmarkStart w:id="9" w:name="__RefHeading__7_775430137"/>
      <w:bookmarkEnd w:id="9"/>
    </w:p>
    <w:p w:rsidR="00A13DFE" w:rsidRPr="003E54DE" w:rsidRDefault="00A13DFE" w:rsidP="003E54DE">
      <w:pPr>
        <w:pStyle w:val="BodyText1"/>
        <w:rPr>
          <w:rFonts w:ascii="Times New Roman" w:hAnsi="Times New Roman"/>
          <w:b/>
        </w:rPr>
      </w:pPr>
      <w:r w:rsidRPr="003E54DE">
        <w:rPr>
          <w:rFonts w:ascii="Times New Roman" w:hAnsi="Times New Roman"/>
          <w:b/>
        </w:rPr>
        <w:t>1.3. Описание обобщенных трудовых функций в проекте профессионального стандарта</w:t>
      </w:r>
    </w:p>
    <w:p w:rsidR="00A13DFE" w:rsidRDefault="00A13DFE">
      <w:pPr>
        <w:pStyle w:val="ac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Проект профессионального стандарта Специалист в области управления фармацевтической деятельностью и контроля качества лекарственных средств   описывает трудовые функции и действия, характерные для  руководителей организаций, осуществляющих фармацевтическую деятельность, под которой согласно Федеральному закону № 61-ФЗ «Об обращении лекарственных средств», которая  «деятельность, включающая в себя оптовую торговлю лекарственными средствами, их хранение, перевозку и (или) розничную торговлю лекарственными препаратами, их отпуск, хранение, перевозку, изготовление лекарственных препаратов». Данное определение было взято за основу формулировки вида профессиональной деятельности.</w:t>
      </w:r>
    </w:p>
    <w:p w:rsidR="00A13DFE" w:rsidRDefault="00A13DFE">
      <w:pPr>
        <w:pStyle w:val="ac"/>
        <w:spacing w:line="360" w:lineRule="auto"/>
        <w:ind w:firstLine="709"/>
        <w:rPr>
          <w:sz w:val="24"/>
        </w:rPr>
      </w:pPr>
      <w:r>
        <w:rPr>
          <w:sz w:val="24"/>
          <w:szCs w:val="24"/>
        </w:rPr>
        <w:t>Соответственно, основной целью сформулированного вида профессиональной деятельности Специалист в области управления фармацевтической деятельностью и контроля качества лекарственных средств является управление работами по о</w:t>
      </w:r>
      <w:r>
        <w:rPr>
          <w:sz w:val="24"/>
        </w:rPr>
        <w:t xml:space="preserve">беспечению населения и медицинских организаций безопасными, эффективными и качественными </w:t>
      </w:r>
      <w:r>
        <w:rPr>
          <w:sz w:val="24"/>
          <w:szCs w:val="24"/>
        </w:rPr>
        <w:t>лекарственными препаратами</w:t>
      </w:r>
      <w:r>
        <w:rPr>
          <w:sz w:val="24"/>
        </w:rPr>
        <w:t xml:space="preserve">. </w:t>
      </w:r>
    </w:p>
    <w:p w:rsidR="00A13DFE" w:rsidRDefault="00A13DFE">
      <w:pPr>
        <w:ind w:firstLine="709"/>
        <w:jc w:val="both"/>
        <w:rPr>
          <w:color w:val="000000"/>
        </w:rPr>
      </w:pPr>
      <w:r w:rsidRPr="00AB24A0">
        <w:rPr>
          <w:color w:val="000000"/>
          <w:highlight w:val="yellow"/>
        </w:rPr>
        <w:t>Уровни квалификаций специалистов</w:t>
      </w:r>
      <w:r>
        <w:rPr>
          <w:color w:val="000000"/>
        </w:rPr>
        <w:t xml:space="preserve"> в области управления фармацевтической деятельностью и контроля качества лекарственных средств определены в</w:t>
      </w:r>
      <w:r w:rsidR="003E54DE">
        <w:rPr>
          <w:color w:val="000000"/>
        </w:rPr>
        <w:t xml:space="preserve"> </w:t>
      </w:r>
      <w:r>
        <w:rPr>
          <w:color w:val="000000"/>
        </w:rPr>
        <w:t xml:space="preserve">соответствии с </w:t>
      </w:r>
      <w:r w:rsidRPr="00AB24A0">
        <w:rPr>
          <w:color w:val="000000"/>
          <w:highlight w:val="yellow"/>
        </w:rPr>
        <w:t>«Уровнями квалификации в целях подготовки профессиональных стандартов», утвержденными Минтрудом России</w:t>
      </w:r>
      <w:r>
        <w:rPr>
          <w:color w:val="000000"/>
        </w:rPr>
        <w:t xml:space="preserve"> и соответствуют </w:t>
      </w:r>
      <w:r w:rsidRPr="00AB24A0">
        <w:rPr>
          <w:color w:val="000000"/>
          <w:highlight w:val="yellow"/>
        </w:rPr>
        <w:t>8 уровню</w:t>
      </w:r>
      <w:r>
        <w:rPr>
          <w:color w:val="000000"/>
        </w:rPr>
        <w:t>.</w:t>
      </w:r>
    </w:p>
    <w:p w:rsidR="00A13DFE" w:rsidRDefault="00A13DFE">
      <w:pPr>
        <w:pStyle w:val="ac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установлении </w:t>
      </w:r>
      <w:r w:rsidRPr="00AB24A0">
        <w:rPr>
          <w:sz w:val="24"/>
          <w:szCs w:val="24"/>
          <w:highlight w:val="yellow"/>
        </w:rPr>
        <w:t>требований к стажу работы</w:t>
      </w:r>
      <w:r>
        <w:rPr>
          <w:sz w:val="24"/>
          <w:szCs w:val="24"/>
        </w:rPr>
        <w:t xml:space="preserve"> по специальности разработчики руководствовались постановлением Правительства Российской Федерации </w:t>
      </w:r>
      <w:r w:rsidRPr="00AB24A0">
        <w:rPr>
          <w:sz w:val="24"/>
          <w:szCs w:val="24"/>
          <w:highlight w:val="yellow"/>
        </w:rPr>
        <w:t>от 22.12.2011 № 1081 «О лицензировании фармацевтической деятельности».</w:t>
      </w:r>
    </w:p>
    <w:p w:rsidR="00A13DFE" w:rsidRDefault="00A13DFE">
      <w:pPr>
        <w:pStyle w:val="ac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указании т</w:t>
      </w:r>
      <w:r w:rsidRPr="00AB24A0">
        <w:rPr>
          <w:sz w:val="24"/>
          <w:szCs w:val="24"/>
          <w:highlight w:val="yellow"/>
        </w:rPr>
        <w:t>ребований к наличию дополнительных документов при допуске к</w:t>
      </w:r>
      <w:r w:rsidR="003E54DE" w:rsidRPr="00AB24A0">
        <w:rPr>
          <w:sz w:val="24"/>
          <w:szCs w:val="24"/>
          <w:highlight w:val="yellow"/>
        </w:rPr>
        <w:t xml:space="preserve"> </w:t>
      </w:r>
      <w:r w:rsidRPr="00AB24A0">
        <w:rPr>
          <w:sz w:val="24"/>
          <w:szCs w:val="24"/>
          <w:highlight w:val="yellow"/>
        </w:rPr>
        <w:t>трудовой деятельности</w:t>
      </w:r>
      <w:r>
        <w:rPr>
          <w:sz w:val="24"/>
          <w:szCs w:val="24"/>
        </w:rPr>
        <w:t xml:space="preserve"> был учтен запланированный Федеральным законом </w:t>
      </w:r>
      <w:r w:rsidRPr="00AB24A0">
        <w:rPr>
          <w:sz w:val="24"/>
          <w:szCs w:val="24"/>
          <w:highlight w:val="yellow"/>
        </w:rPr>
        <w:t>№ 323-ФЗ «Об</w:t>
      </w:r>
      <w:r w:rsidR="003E54DE" w:rsidRPr="00AB24A0">
        <w:rPr>
          <w:sz w:val="24"/>
          <w:szCs w:val="24"/>
          <w:highlight w:val="yellow"/>
        </w:rPr>
        <w:t xml:space="preserve"> </w:t>
      </w:r>
      <w:r w:rsidRPr="00AB24A0">
        <w:rPr>
          <w:sz w:val="24"/>
          <w:szCs w:val="24"/>
          <w:highlight w:val="yellow"/>
        </w:rPr>
        <w:t>основах охраны здоровья граждан в Российской Федерации» переход от</w:t>
      </w:r>
      <w:r w:rsidR="003E54DE" w:rsidRPr="00AB24A0">
        <w:rPr>
          <w:sz w:val="24"/>
          <w:szCs w:val="24"/>
          <w:highlight w:val="yellow"/>
        </w:rPr>
        <w:t xml:space="preserve"> </w:t>
      </w:r>
      <w:r w:rsidRPr="00AB24A0">
        <w:rPr>
          <w:sz w:val="24"/>
          <w:szCs w:val="24"/>
          <w:highlight w:val="yellow"/>
        </w:rPr>
        <w:t xml:space="preserve">сертификации </w:t>
      </w:r>
      <w:r w:rsidRPr="00AB24A0">
        <w:rPr>
          <w:sz w:val="24"/>
          <w:szCs w:val="24"/>
          <w:highlight w:val="yellow"/>
        </w:rPr>
        <w:lastRenderedPageBreak/>
        <w:t>специалистов к их аккредитации.</w:t>
      </w:r>
    </w:p>
    <w:p w:rsidR="00A13DFE" w:rsidRDefault="00A13DFE">
      <w:pPr>
        <w:pStyle w:val="ac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описании трудовых функций были учтены нормативные правовые акты, определяющие порядок ведения фармацевтической деятельности в аптечных организациях, медицинских организациях, организациях оптовой торговли лекарственными средствами, использована терминология Федерального закона №61-ФЗ «Об обращении лекарственных средств», подзаконных нормативных актов, приведенных в Приложении 1.</w:t>
      </w:r>
    </w:p>
    <w:p w:rsidR="00A13DFE" w:rsidRDefault="00A13DFE">
      <w:pPr>
        <w:pStyle w:val="ac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Исходя из формулировки вида деятельности и цели профессиональной деятельности и структуры выполняемых действий определены </w:t>
      </w:r>
      <w:r w:rsidRPr="00AB24A0">
        <w:rPr>
          <w:sz w:val="24"/>
          <w:szCs w:val="24"/>
          <w:highlight w:val="yellow"/>
        </w:rPr>
        <w:t>две</w:t>
      </w:r>
      <w:r>
        <w:rPr>
          <w:sz w:val="24"/>
          <w:szCs w:val="24"/>
        </w:rPr>
        <w:t xml:space="preserve"> обобщенные трудовые </w:t>
      </w:r>
      <w:r w:rsidRPr="00AB24A0">
        <w:rPr>
          <w:sz w:val="24"/>
          <w:szCs w:val="24"/>
          <w:highlight w:val="yellow"/>
        </w:rPr>
        <w:t>функции</w:t>
      </w:r>
      <w:r>
        <w:rPr>
          <w:sz w:val="24"/>
          <w:szCs w:val="24"/>
        </w:rPr>
        <w:t xml:space="preserve">, связанные с </w:t>
      </w:r>
      <w:r w:rsidRPr="00AB24A0">
        <w:rPr>
          <w:sz w:val="24"/>
          <w:szCs w:val="24"/>
          <w:highlight w:val="yellow"/>
        </w:rPr>
        <w:t>организацией и руководством деятельностью по реализации и отпуску лекарственных средств  и других товаров аптечного ассортимента</w:t>
      </w:r>
      <w:r>
        <w:rPr>
          <w:sz w:val="24"/>
          <w:szCs w:val="24"/>
        </w:rPr>
        <w:t xml:space="preserve"> (ТАА) (далее – ОТФ А) и </w:t>
      </w:r>
      <w:r w:rsidRPr="00AB24A0">
        <w:rPr>
          <w:sz w:val="24"/>
          <w:szCs w:val="24"/>
          <w:highlight w:val="yellow"/>
        </w:rPr>
        <w:t>Контроль качества лекарственных средств</w:t>
      </w:r>
      <w:r>
        <w:rPr>
          <w:sz w:val="24"/>
          <w:szCs w:val="24"/>
        </w:rPr>
        <w:t xml:space="preserve"> (далее ОТФ В). </w:t>
      </w:r>
    </w:p>
    <w:p w:rsidR="00A13DFE" w:rsidRDefault="00A13DFE">
      <w:pPr>
        <w:pStyle w:val="ac"/>
        <w:spacing w:line="36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В ОТФ А включено 6 трудовых функций:</w:t>
      </w:r>
      <w:r>
        <w:rPr>
          <w:sz w:val="24"/>
          <w:szCs w:val="24"/>
        </w:rPr>
        <w:t xml:space="preserve"> 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Планирование деятельности  фармацевтической организации</w:t>
      </w:r>
      <w:r w:rsidR="003E54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А/01.</w:t>
      </w:r>
      <w:r w:rsidR="003E54DE">
        <w:rPr>
          <w:rFonts w:ascii="Times New Roman" w:hAnsi="Times New Roman"/>
          <w:color w:val="000000"/>
          <w:sz w:val="24"/>
          <w:szCs w:val="24"/>
        </w:rPr>
        <w:t>8;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ресурсного обеспечения фармац</w:t>
      </w:r>
      <w:r w:rsidR="003E54DE">
        <w:rPr>
          <w:rFonts w:ascii="Times New Roman" w:hAnsi="Times New Roman"/>
          <w:color w:val="000000"/>
          <w:sz w:val="24"/>
          <w:szCs w:val="24"/>
        </w:rPr>
        <w:t>евтической организации</w:t>
      </w:r>
      <w:r w:rsidR="00926C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54DE">
        <w:rPr>
          <w:rFonts w:ascii="Times New Roman" w:hAnsi="Times New Roman"/>
          <w:color w:val="000000"/>
          <w:sz w:val="24"/>
          <w:szCs w:val="24"/>
        </w:rPr>
        <w:t>– А/02.8;</w:t>
      </w:r>
    </w:p>
    <w:p w:rsidR="00A13DFE" w:rsidRDefault="00A13DF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работы персонала фармацевтической организации</w:t>
      </w:r>
      <w:r w:rsidR="003E54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А/03.8; </w:t>
      </w:r>
    </w:p>
    <w:p w:rsidR="003E54DE" w:rsidRDefault="00A13DFE" w:rsidP="003E54D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Управление и контроль результатов и качества текущей деятельности фармацевтической организации – А/04.8;</w:t>
      </w:r>
    </w:p>
    <w:p w:rsidR="003E54DE" w:rsidRPr="003E54DE" w:rsidRDefault="00A13DFE" w:rsidP="003E54D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54DE">
        <w:rPr>
          <w:rFonts w:ascii="Times New Roman" w:hAnsi="Times New Roman"/>
          <w:color w:val="000000"/>
          <w:sz w:val="24"/>
          <w:szCs w:val="24"/>
        </w:rPr>
        <w:t>Организация информационной и консультационной помощи для населения и медицинских работников — А/05.8</w:t>
      </w:r>
    </w:p>
    <w:p w:rsidR="00A13DFE" w:rsidRDefault="00A13DFE" w:rsidP="003E54DE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54DE">
        <w:rPr>
          <w:rFonts w:ascii="Times New Roman" w:hAnsi="Times New Roman"/>
          <w:color w:val="000000"/>
          <w:sz w:val="24"/>
          <w:szCs w:val="24"/>
        </w:rPr>
        <w:t>Управление бюджетом фармацевтической организации - А/06.8</w:t>
      </w:r>
    </w:p>
    <w:p w:rsidR="003E54DE" w:rsidRPr="003E54DE" w:rsidRDefault="003E54DE" w:rsidP="003E54DE">
      <w:pPr>
        <w:pStyle w:val="ab"/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3DFE" w:rsidRDefault="00A13DFE">
      <w:pPr>
        <w:pStyle w:val="ab"/>
        <w:widowControl w:val="0"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Планирование деятельности  фармацевтической организации</w:t>
      </w:r>
      <w:r w:rsidR="00926CC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 далее А/01.8</w:t>
      </w:r>
    </w:p>
    <w:p w:rsidR="00A13DFE" w:rsidRDefault="00A13DFE">
      <w:pPr>
        <w:widowControl w:val="0"/>
        <w:autoSpaceDE w:val="0"/>
        <w:ind w:firstLine="567"/>
        <w:jc w:val="both"/>
      </w:pPr>
      <w:r>
        <w:t>Данная функция характерна для руководителей, работающих в аптечных организациях любого типа. При планировании деятельности необходимо учитывать, что оборот лекарственных препаратов регламентируется отдельным законодательством РФ: Федеральный закон № 61-ФЗ «Об обращении лекарственных средств» и Федеральным законом № 323-ФЗ «Об основах охраны здоровья граждан Российской Федерации». Кроме этого порядок и правила выписывания, отпуска лекарственных препаратов и некоторых видов товаров аптечного ассортимента (медицинские изделия, лечебное питание), регламентируется нормативно-правовыми актами федерального органа исполнительной власти.</w:t>
      </w:r>
    </w:p>
    <w:p w:rsidR="00A13DFE" w:rsidRDefault="00A13DFE" w:rsidP="007768B5">
      <w:pPr>
        <w:widowControl w:val="0"/>
        <w:autoSpaceDE w:val="0"/>
        <w:ind w:firstLine="567"/>
        <w:jc w:val="both"/>
        <w:rPr>
          <w:bCs/>
        </w:rPr>
      </w:pPr>
      <w:r>
        <w:t xml:space="preserve">Основные требования по отпуску лекарственных препаратов установлены приказом </w:t>
      </w:r>
      <w:r>
        <w:lastRenderedPageBreak/>
        <w:t>Минздравсоцразвития России от 14.12.2005 № 785 «О порядке отпуска лекарственных средств», приказом Минздравсоцразвития России от 17.05.2012 № 562н «Об утверждении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прекурсоров другие фармакологические активные вещества». Отдельные аспекты рецептурного отпуска описаны в приказе Минздравсоцразвития России от 20.12.2012 №1175н «</w:t>
      </w:r>
      <w:r>
        <w:rPr>
          <w:szCs w:val="20"/>
        </w:rPr>
        <w:t>Об</w:t>
      </w:r>
      <w:r w:rsidR="007768B5">
        <w:rPr>
          <w:szCs w:val="20"/>
        </w:rPr>
        <w:t xml:space="preserve"> </w:t>
      </w:r>
      <w:r>
        <w:rPr>
          <w:szCs w:val="20"/>
        </w:rPr>
        <w:t>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хранения», приказ</w:t>
      </w:r>
      <w:r w:rsidR="00014BF4">
        <w:rPr>
          <w:szCs w:val="20"/>
        </w:rPr>
        <w:t>е Минздравсоцразвития России от 12.02.2007 №</w:t>
      </w:r>
      <w:r>
        <w:rPr>
          <w:szCs w:val="20"/>
        </w:rPr>
        <w:t>110 «О</w:t>
      </w:r>
      <w:r>
        <w:rPr>
          <w:bCs/>
        </w:rPr>
        <w:t xml:space="preserve"> порядке назначения и выписывания лекарственных препаратов, изделий медицинского назначения и специализированных продуктов лечебного питания», перечень жизненно-важнейших и необходимых лекарственных препаратов (ЖНВЛП) и минимальный ассортимент лекарственных средств, необходимых для оказания медицинской помощи, утверждены Распоряжением Правительства России от 30.12.2014 г. №2782-р. </w:t>
      </w:r>
    </w:p>
    <w:p w:rsidR="00A13DFE" w:rsidRDefault="00A13DFE">
      <w:pPr>
        <w:widowControl w:val="0"/>
        <w:autoSpaceDE w:val="0"/>
        <w:ind w:firstLine="567"/>
        <w:jc w:val="both"/>
        <w:rPr>
          <w:shd w:val="clear" w:color="auto" w:fill="FFFF00"/>
        </w:rPr>
      </w:pPr>
    </w:p>
    <w:p w:rsidR="00A13DFE" w:rsidRDefault="00A13DFE" w:rsidP="003E54DE">
      <w:pPr>
        <w:widowControl w:val="0"/>
        <w:autoSpaceDE w:val="0"/>
        <w:ind w:firstLine="567"/>
        <w:rPr>
          <w:bCs/>
        </w:rPr>
      </w:pPr>
      <w:r>
        <w:rPr>
          <w:b/>
          <w:bCs/>
          <w:color w:val="000000"/>
        </w:rPr>
        <w:t>Организация ресурсного обеспечения фармацевтической организации – далее А/02.8</w:t>
      </w:r>
      <w:r>
        <w:rPr>
          <w:bCs/>
        </w:rPr>
        <w:t xml:space="preserve">  </w:t>
      </w:r>
    </w:p>
    <w:p w:rsidR="00A13DFE" w:rsidRDefault="00A13DFE">
      <w:pPr>
        <w:widowControl w:val="0"/>
        <w:autoSpaceDE w:val="0"/>
        <w:ind w:firstLine="567"/>
        <w:jc w:val="both"/>
        <w:rPr>
          <w:bCs/>
        </w:rPr>
      </w:pPr>
      <w:r>
        <w:rPr>
          <w:bCs/>
        </w:rPr>
        <w:t>Данная функция является важным элементом организации и управления фармацевтической деятельностью, так как наличие необходимого оборудования в аптечной организации является необходимым лицензионным требованием и утверждено Постановлением правительства РФ от 22.12.2011 № 1081 «О лицензировании фармацевтической деятельности».</w:t>
      </w:r>
    </w:p>
    <w:p w:rsidR="00A13DFE" w:rsidRDefault="00A13DFE">
      <w:pPr>
        <w:widowControl w:val="0"/>
        <w:autoSpaceDE w:val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Основные требования к ресурсному обеспечению  фармацевтических организаций  для  хранения лекарственных средств определены приказом </w:t>
      </w:r>
      <w:r>
        <w:rPr>
          <w:bCs/>
          <w:szCs w:val="16"/>
        </w:rPr>
        <w:t xml:space="preserve">Минздравсоцразвития России от 23.08.2010 № 706н «Об утверждении Правил хранения лекарственных средств», приказом Минздравсоцразвития России </w:t>
      </w:r>
      <w:r>
        <w:rPr>
          <w:bCs/>
        </w:rPr>
        <w:t xml:space="preserve">от 16.05.2011 № 397н «Об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Российской Федерации в качестве лекарственных средств, предназначенных для медицинского применения, в аптечных, лечебно-профилактических учреждениях, научно-исследовательских, учебных организациях и организациях оптовой торговли лекарственными средствами», приказом Минздрава России от 16.07.1997 № 214 «О контроле качества лекарственных средств, изготовляемых в аптечных организациях (аптеках)», приказом Минздрава России от </w:t>
      </w:r>
      <w:r>
        <w:rPr>
          <w:bCs/>
        </w:rPr>
        <w:lastRenderedPageBreak/>
        <w:t xml:space="preserve">13.11.1996 № 377 «Об утверждении Инструкции по организации хранения в аптечных учреждениях различных групп лекарственных средств и изделий медицинского </w:t>
      </w:r>
      <w:r>
        <w:rPr>
          <w:bCs/>
          <w:color w:val="000000"/>
        </w:rPr>
        <w:t>назначения», постановлением Правительства Российской Федерации от 31.12.2009 № 1148 «О порядке хранения наркотических средств и психотропных веществ», постановлением Правительства Российской Федерации от  22.12.2011 № 1085 «О лицензировании деятельности по обороту наркотических средств, психотропных веществ и их прекурсоров, культивированию наркосодержащих растений».</w:t>
      </w:r>
    </w:p>
    <w:p w:rsidR="00A13DFE" w:rsidRDefault="00A13DFE">
      <w:pPr>
        <w:widowControl w:val="0"/>
        <w:autoSpaceDE w:val="0"/>
        <w:ind w:firstLine="567"/>
        <w:jc w:val="both"/>
        <w:rPr>
          <w:bCs/>
        </w:rPr>
      </w:pPr>
      <w:r>
        <w:t>Отдельные аспекты определены приказом Минздравсоцразвития России от</w:t>
      </w:r>
      <w:r w:rsidR="003E54DE">
        <w:t xml:space="preserve"> </w:t>
      </w:r>
      <w:r>
        <w:t xml:space="preserve">09.01.2007 № 2 «Об утверждении норм естественной убыли при хранении лекарственных средств в аптечных учреждениях (организациях), организациях оптовой торговли лекарственными средствами и учреждениях здравоохранения», приказом </w:t>
      </w:r>
      <w:r>
        <w:rPr>
          <w:color w:val="000000"/>
        </w:rPr>
        <w:t>Минздрава России от 20.07.2001 № 284 «Об утверждении</w:t>
      </w:r>
      <w:r>
        <w:t xml:space="preserve"> норм естественной убыли лекарственных средств и изделий медицинского назначения в аптечных организациях независимо от организационно - правовой формы и формы собственности</w:t>
      </w:r>
      <w:r>
        <w:rPr>
          <w:b/>
        </w:rPr>
        <w:t xml:space="preserve">», </w:t>
      </w:r>
      <w:r>
        <w:t xml:space="preserve">приказом </w:t>
      </w:r>
      <w:r>
        <w:rPr>
          <w:bCs/>
          <w:szCs w:val="16"/>
        </w:rPr>
        <w:t xml:space="preserve">Минздрава России от 17.06.2013 № 378н «Об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</w:t>
      </w:r>
      <w:r>
        <w:rPr>
          <w:bCs/>
          <w:color w:val="000000"/>
          <w:szCs w:val="16"/>
        </w:rPr>
        <w:t xml:space="preserve">лекарственных средств для </w:t>
      </w:r>
      <w:r>
        <w:rPr>
          <w:bCs/>
          <w:szCs w:val="16"/>
        </w:rPr>
        <w:t>медицинского применения», СП 3.3.2.1248-03 «Условия транспортирования и хранения медицинских иммунобиологических препаратов»,</w:t>
      </w:r>
      <w:r>
        <w:rPr>
          <w:bCs/>
          <w:szCs w:val="16"/>
          <w:u w:val="single"/>
        </w:rPr>
        <w:t xml:space="preserve"> </w:t>
      </w:r>
      <w:r>
        <w:rPr>
          <w:bCs/>
        </w:rPr>
        <w:t xml:space="preserve">СП 3.3.2.1120-02 </w:t>
      </w:r>
      <w:r>
        <w:rPr>
          <w:color w:val="000000"/>
        </w:rPr>
        <w:t>«Санитарно-эпидемиологические требования к условиям транспортировки, хранению и отпуску гражданам медицинских иммунобиологических препаратов, используемых для иммунопрофилактики, аптечными учреждениями и учреждениями здравоохранения»</w:t>
      </w:r>
      <w:r>
        <w:rPr>
          <w:bCs/>
        </w:rPr>
        <w:t>.</w:t>
      </w:r>
    </w:p>
    <w:p w:rsidR="00014BF4" w:rsidRDefault="00014BF4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3DFE" w:rsidRDefault="00A13DF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Организация работы персонала фармацевтической организации – далее А/03.8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3DFE" w:rsidRDefault="00A13DF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квалифицированного персонала в фармацевтической организации является одним из законодательных требований.</w:t>
      </w:r>
    </w:p>
    <w:p w:rsidR="00A13DFE" w:rsidRDefault="00A13DF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21.11.2011№ 323-ФЗ «Об основах охраны здоровья граждан»: </w:t>
      </w:r>
      <w:bookmarkStart w:id="10" w:name="p_683"/>
      <w:bookmarkEnd w:id="10"/>
      <w:r>
        <w:rPr>
          <w:rFonts w:ascii="Times New Roman" w:hAnsi="Times New Roman"/>
          <w:color w:val="000000"/>
          <w:sz w:val="24"/>
          <w:szCs w:val="24"/>
        </w:rPr>
        <w:t>«Право на осуществление фармацевтической деятельности в Российской Федерации имеют: лица, получившие фармацевтическое образование в Российской Федерации в соответствии с федеральными государственными образовательными стандартами, утверждаемыми в</w:t>
      </w:r>
      <w:r>
        <w:rPr>
          <w:rFonts w:hAnsi="Times New Roman"/>
          <w:color w:val="26579A"/>
          <w:sz w:val="24"/>
        </w:rPr>
        <w:t xml:space="preserve"> </w:t>
      </w:r>
      <w:r>
        <w:rPr>
          <w:rFonts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  <w:szCs w:val="24"/>
        </w:rPr>
        <w:t xml:space="preserve">, установленном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законодательством Российской Федерации, и имеющие свидетельство об аккредитации специалиста».</w:t>
      </w:r>
    </w:p>
    <w:p w:rsidR="00A13DFE" w:rsidRDefault="00A13DFE" w:rsidP="003E54D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постановлении Правительства РФ от 22.12.2011 № 1081 «О лицензировании фармацевтической деятельности» установлено: </w:t>
      </w:r>
      <w:bookmarkStart w:id="11" w:name="p_42"/>
      <w:bookmarkEnd w:id="11"/>
      <w:r>
        <w:rPr>
          <w:rFonts w:ascii="Times New Roman" w:hAnsi="Times New Roman"/>
          <w:color w:val="000000"/>
          <w:sz w:val="24"/>
          <w:szCs w:val="24"/>
        </w:rPr>
        <w:t xml:space="preserve">наличие у соискателя лицензии работников, заключивших с ним трудовые договоры, деятельность которых непосредственно связана с оптовой торговлей лекарственными средствами, их хранением и (или) розничной торговлей лекарственными препаратами, их отпуском, хранением и изготовлением, имеющих: </w:t>
      </w:r>
      <w:bookmarkStart w:id="12" w:name="p_43"/>
      <w:bookmarkEnd w:id="12"/>
      <w:r>
        <w:rPr>
          <w:rFonts w:ascii="Times New Roman" w:hAnsi="Times New Roman"/>
          <w:color w:val="000000"/>
          <w:sz w:val="24"/>
          <w:szCs w:val="24"/>
        </w:rPr>
        <w:t>для осуществления фармацевтической деятельности в сфере обращения лекарственных средств для медицинского применения (за</w:t>
      </w:r>
      <w:r w:rsidR="003E54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исключением обособленных подразделений медицинских организаций)</w:t>
      </w:r>
      <w:r w:rsidR="003E54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3E54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высшее или среднее фармацевтическое образование, сертификат специалиста.</w:t>
      </w:r>
    </w:p>
    <w:p w:rsidR="00A13DFE" w:rsidRDefault="00A13DFE" w:rsidP="003E54DE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Кроме этого, номенклатура должностей фармацевтических работников утверждена приказом Минздрава РФ от 20.12.2012 г. № 1183н «Об утверждении номенклатуры должностей медицинских и фармацевтических работников». Также приказами Минздрава утверждены порядок и сроки прохождения фармацевтическими работниками аттестации для получения квалификационной категории, установлены специальности, порядок допуска лиц, не завершивших высшее профессиональное образование, специальности фармацевтических работников, квалификационные характеристики, порядок прохождения предварительных и периодических медицинских осмотров. </w:t>
      </w:r>
    </w:p>
    <w:p w:rsidR="003E54DE" w:rsidRDefault="003E54DE" w:rsidP="003E54DE">
      <w:pPr>
        <w:pStyle w:val="a9"/>
        <w:jc w:val="center"/>
        <w:rPr>
          <w:b/>
          <w:bCs/>
          <w:color w:val="000000"/>
        </w:rPr>
      </w:pPr>
    </w:p>
    <w:p w:rsidR="00A13DFE" w:rsidRDefault="00A13DFE" w:rsidP="003E54DE">
      <w:pPr>
        <w:pStyle w:val="a9"/>
        <w:jc w:val="center"/>
        <w:rPr>
          <w:rFonts w:ascii="Arial" w:hAnsi="Arial"/>
          <w:color w:val="000000"/>
          <w:sz w:val="28"/>
        </w:rPr>
      </w:pPr>
      <w:r>
        <w:rPr>
          <w:b/>
          <w:bCs/>
          <w:color w:val="000000"/>
        </w:rPr>
        <w:t>Управление и контроль результатов и качества текущей деятельности фармацевтической организации – далее А/04.8</w:t>
      </w:r>
    </w:p>
    <w:p w:rsidR="00A13DFE" w:rsidRDefault="00A13DFE" w:rsidP="003E54DE">
      <w:pPr>
        <w:pStyle w:val="a9"/>
        <w:jc w:val="both"/>
        <w:rPr>
          <w:color w:val="000000"/>
        </w:rPr>
      </w:pPr>
      <w:r>
        <w:rPr>
          <w:rFonts w:ascii="Arial" w:hAnsi="Arial"/>
          <w:color w:val="000000"/>
          <w:sz w:val="28"/>
        </w:rPr>
        <w:tab/>
      </w:r>
      <w:r>
        <w:rPr>
          <w:color w:val="000000"/>
        </w:rPr>
        <w:t>Для оценки результата деятельности фармацевтической организации необходимо разработать критерии — стандарты качества, на основании которых можно измерить результативность и эффективность принимаемых мер и оценить лояльность потребителей. Здесь важную роль  будет играть  фармацевтический менеджмент, так как  нарушения лицензионных требований и условий, допущенные в работе приводят к административным наказаниям в виде штрафов и приостановления или аннулирования лицензий.</w:t>
      </w:r>
    </w:p>
    <w:p w:rsidR="00A13DFE" w:rsidRDefault="00A13DFE">
      <w:pPr>
        <w:pStyle w:val="a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Организация информационной и консультационной помощи для населения и медицинских работников — далее А/05.8</w:t>
      </w:r>
    </w:p>
    <w:p w:rsidR="00A13DFE" w:rsidRDefault="00A13DFE">
      <w:pPr>
        <w:widowControl w:val="0"/>
        <w:autoSpaceDE w:val="0"/>
        <w:ind w:firstLine="567"/>
        <w:jc w:val="both"/>
        <w:rPr>
          <w:bCs/>
        </w:rPr>
      </w:pPr>
      <w:r>
        <w:rPr>
          <w:bCs/>
        </w:rPr>
        <w:t xml:space="preserve">В настоящее время действия по информированию населения и медицинских работников о лекарственных препаратах и других ТАА не регулируются нормативными </w:t>
      </w:r>
      <w:r>
        <w:rPr>
          <w:bCs/>
        </w:rPr>
        <w:lastRenderedPageBreak/>
        <w:t>правовыми актами. Общие (не отраслевые) требования о порядке предоставления информации о товаре регламентируются Федеральным законом от 07.02.1992 № 2300-1  «О защите прав потребителей». В тоже время специфика аптечного бизнеса как раз и состоит в том, что необходимо организовывать процесс информирования медицинских работников по вопросам появления на рынке новых лекарственных препаратов и  новых лекарственных форм, кроме этого необходимо постоянно выяснять информационные потребности врачей по фармацевтической информации.</w:t>
      </w:r>
    </w:p>
    <w:p w:rsidR="003E54DE" w:rsidRDefault="00A13DFE" w:rsidP="003E54DE">
      <w:pPr>
        <w:widowControl w:val="0"/>
        <w:autoSpaceDE w:val="0"/>
        <w:ind w:firstLine="567"/>
        <w:jc w:val="both"/>
        <w:rPr>
          <w:bCs/>
        </w:rPr>
      </w:pPr>
      <w:r>
        <w:rPr>
          <w:bCs/>
        </w:rPr>
        <w:t>В отношении населения — аптечные организации должны проводить информационно-просветительскую работу по здоровому образу жизни, отказу от курения, профилакти</w:t>
      </w:r>
      <w:r w:rsidR="003E54DE">
        <w:rPr>
          <w:bCs/>
        </w:rPr>
        <w:t>ке сезонных заболеваний и т.п.</w:t>
      </w:r>
    </w:p>
    <w:p w:rsidR="00014BF4" w:rsidRDefault="00014BF4" w:rsidP="003E54DE">
      <w:pPr>
        <w:widowControl w:val="0"/>
        <w:autoSpaceDE w:val="0"/>
        <w:ind w:firstLine="567"/>
        <w:jc w:val="both"/>
        <w:rPr>
          <w:b/>
          <w:bCs/>
          <w:color w:val="000000"/>
        </w:rPr>
      </w:pPr>
    </w:p>
    <w:p w:rsidR="00A13DFE" w:rsidRPr="003E54DE" w:rsidRDefault="00A13DFE" w:rsidP="003E54DE">
      <w:pPr>
        <w:widowControl w:val="0"/>
        <w:autoSpaceDE w:val="0"/>
        <w:ind w:firstLine="567"/>
        <w:jc w:val="both"/>
        <w:rPr>
          <w:bCs/>
        </w:rPr>
      </w:pPr>
      <w:r>
        <w:rPr>
          <w:b/>
          <w:bCs/>
          <w:color w:val="000000"/>
        </w:rPr>
        <w:t>Управление бюджетом фармацевтической организации - далее А/06.8</w:t>
      </w:r>
    </w:p>
    <w:p w:rsidR="00A13DFE" w:rsidRPr="00E90A44" w:rsidRDefault="00A13DFE" w:rsidP="00E90A44">
      <w:pPr>
        <w:widowControl w:val="0"/>
        <w:autoSpaceDE w:val="0"/>
        <w:ind w:firstLine="567"/>
        <w:jc w:val="both"/>
        <w:rPr>
          <w:bCs/>
        </w:rPr>
      </w:pPr>
      <w:r w:rsidRPr="00E90A44">
        <w:rPr>
          <w:bCs/>
        </w:rPr>
        <w:t>Управление бюджетом аптечной организации имеет свою особенность, так как на законодательном уровне установлены правила государственного регулирования цен на жизненно важнейшие и необходимые лекарственные препараты, а также ограничен ассортимент товаров, разрешенных для реализации в аптечных организациях, что напрямую воздействует на рентабельность предприятия в рыночных условиях экономики.</w:t>
      </w:r>
    </w:p>
    <w:p w:rsidR="00A13DFE" w:rsidRPr="00E90A44" w:rsidRDefault="00A13DFE" w:rsidP="00E90A44">
      <w:pPr>
        <w:widowControl w:val="0"/>
        <w:autoSpaceDE w:val="0"/>
        <w:ind w:firstLine="567"/>
        <w:jc w:val="both"/>
        <w:rPr>
          <w:bCs/>
        </w:rPr>
      </w:pPr>
      <w:r w:rsidRPr="00E90A44">
        <w:rPr>
          <w:bCs/>
        </w:rPr>
        <w:t xml:space="preserve">В ОТФ В включено 3 трудовые функции: </w:t>
      </w:r>
    </w:p>
    <w:p w:rsidR="00A13DFE" w:rsidRPr="00E90A44" w:rsidRDefault="00A13DFE" w:rsidP="00E90A44">
      <w:pPr>
        <w:widowControl w:val="0"/>
        <w:autoSpaceDE w:val="0"/>
        <w:ind w:firstLine="567"/>
        <w:jc w:val="both"/>
        <w:rPr>
          <w:bCs/>
        </w:rPr>
      </w:pPr>
      <w:r w:rsidRPr="00E90A44">
        <w:rPr>
          <w:bCs/>
        </w:rPr>
        <w:t>- Мониторинг систем обеспечения качества  лекарственных средств в аптечных организациях - В/01</w:t>
      </w:r>
    </w:p>
    <w:p w:rsidR="00A13DFE" w:rsidRPr="00E90A44" w:rsidRDefault="00A13DFE" w:rsidP="00E90A44">
      <w:pPr>
        <w:widowControl w:val="0"/>
        <w:autoSpaceDE w:val="0"/>
        <w:ind w:firstLine="567"/>
        <w:jc w:val="both"/>
        <w:rPr>
          <w:bCs/>
        </w:rPr>
      </w:pPr>
      <w:r w:rsidRPr="00E90A44">
        <w:rPr>
          <w:bCs/>
        </w:rPr>
        <w:t>- Обеспечение наличия запасов реактивов в аптечной организации — В/02</w:t>
      </w:r>
    </w:p>
    <w:p w:rsidR="00A13DFE" w:rsidRPr="00E90A44" w:rsidRDefault="00A13DFE" w:rsidP="00E90A44">
      <w:pPr>
        <w:widowControl w:val="0"/>
        <w:autoSpaceDE w:val="0"/>
        <w:ind w:firstLine="567"/>
        <w:jc w:val="both"/>
        <w:rPr>
          <w:bCs/>
        </w:rPr>
      </w:pPr>
      <w:r w:rsidRPr="00E90A44">
        <w:rPr>
          <w:bCs/>
        </w:rPr>
        <w:t>- Проведение внутриаптечного контроля качества лекарственных препаратов, изготовленных в аптечных организациях и фармацевтических субстанций — В/03</w:t>
      </w:r>
    </w:p>
    <w:p w:rsidR="00A13DFE" w:rsidRPr="00E90A44" w:rsidRDefault="00A13DFE" w:rsidP="00E90A44">
      <w:pPr>
        <w:widowControl w:val="0"/>
        <w:autoSpaceDE w:val="0"/>
        <w:ind w:firstLine="567"/>
        <w:jc w:val="both"/>
        <w:rPr>
          <w:bCs/>
        </w:rPr>
      </w:pPr>
      <w:r w:rsidRPr="00E90A44">
        <w:rPr>
          <w:bCs/>
        </w:rPr>
        <w:t>В соответствии с квалификационным справочником, утвержденным приказом Минздравсоцразвития от 23.07.2010 № 541н осуществлять контроль качества лекарственных препаратов, изготовленных в аптечных организациях имеет право специалист, окончивший интернатуру по специальности «Фармацевтическая химия и фармакигно</w:t>
      </w:r>
      <w:r w:rsidR="003E54DE">
        <w:rPr>
          <w:bCs/>
        </w:rPr>
        <w:t>зия» и</w:t>
      </w:r>
      <w:r w:rsidRPr="00E90A44">
        <w:rPr>
          <w:bCs/>
        </w:rPr>
        <w:t xml:space="preserve"> имеющий сертификат специалиста по специальности «провизор-аналитик».</w:t>
      </w:r>
    </w:p>
    <w:p w:rsidR="00E90A44" w:rsidRDefault="00A13DFE" w:rsidP="00E90A44">
      <w:pPr>
        <w:widowControl w:val="0"/>
        <w:tabs>
          <w:tab w:val="left" w:pos="1407"/>
        </w:tabs>
        <w:autoSpaceDE w:val="0"/>
        <w:snapToGrid w:val="0"/>
        <w:spacing w:line="240" w:lineRule="auto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Мониторинг систем обеспечения качества  лекарственных средств в аптечных организациях — далее В/01 </w:t>
      </w:r>
    </w:p>
    <w:p w:rsidR="00A13DFE" w:rsidRDefault="00A13DFE" w:rsidP="00E90A44">
      <w:pPr>
        <w:widowControl w:val="0"/>
        <w:tabs>
          <w:tab w:val="left" w:pos="1407"/>
        </w:tabs>
        <w:autoSpaceDE w:val="0"/>
        <w:snapToGrid w:val="0"/>
        <w:spacing w:line="240" w:lineRule="auto"/>
        <w:ind w:firstLine="567"/>
        <w:jc w:val="both"/>
        <w:rPr>
          <w:b/>
          <w:bCs/>
          <w:color w:val="000000"/>
        </w:rPr>
      </w:pPr>
    </w:p>
    <w:p w:rsidR="00A13DFE" w:rsidRDefault="00A13DFE" w:rsidP="00E90A4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Приказ Минздрава РФ от 16.07.1997 г. № 214 «О контроле качества лекарственных средств, изготовляемых в аптечных организациях (аптеках)» устанавливает требования к оснащенности аналитическим оборудованием кабинета химика-аналитика, и контролю </w:t>
      </w:r>
      <w:r>
        <w:rPr>
          <w:color w:val="000000"/>
        </w:rPr>
        <w:lastRenderedPageBreak/>
        <w:t>исправности инженерных систем и оборудования, используемых в процессе изготовления лекарственных препаратов.</w:t>
      </w:r>
    </w:p>
    <w:p w:rsidR="00E90A44" w:rsidRDefault="00E90A44" w:rsidP="00E90A44">
      <w:pPr>
        <w:ind w:firstLine="709"/>
        <w:jc w:val="both"/>
        <w:rPr>
          <w:color w:val="000000"/>
        </w:rPr>
      </w:pPr>
    </w:p>
    <w:p w:rsidR="00A13DFE" w:rsidRDefault="00A13DFE" w:rsidP="00E90A44">
      <w:pPr>
        <w:widowControl w:val="0"/>
        <w:tabs>
          <w:tab w:val="left" w:pos="1407"/>
        </w:tabs>
        <w:autoSpaceDE w:val="0"/>
        <w:snapToGrid w:val="0"/>
        <w:spacing w:line="240" w:lineRule="auto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Обеспечение наличия запасов реактивов в аптечной организации — далее В/02</w:t>
      </w:r>
    </w:p>
    <w:p w:rsidR="00A13DFE" w:rsidRDefault="00A13DFE" w:rsidP="00E90A4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Приказ Минздрава  РФ от 16.07.1997 г. № 214 «О контроле качества лекарственных средств, изготовляемых в аптечных организациях (аптеках)» приводит требования по </w:t>
      </w:r>
      <w:r w:rsidR="00EB048D">
        <w:rPr>
          <w:color w:val="000000"/>
        </w:rPr>
        <w:t>обязательным</w:t>
      </w:r>
      <w:r>
        <w:rPr>
          <w:color w:val="000000"/>
        </w:rPr>
        <w:t xml:space="preserve"> видам анализа. В Государственной Фармакопее описаны правила проведения анализов,  номенклатура, необходимое количество  реактивов  и правила их хранения в аптечной организации.  </w:t>
      </w:r>
    </w:p>
    <w:p w:rsidR="00EB048D" w:rsidRDefault="00EB048D" w:rsidP="00E90A44">
      <w:pPr>
        <w:widowControl w:val="0"/>
        <w:tabs>
          <w:tab w:val="left" w:pos="1407"/>
        </w:tabs>
        <w:autoSpaceDE w:val="0"/>
        <w:snapToGrid w:val="0"/>
        <w:spacing w:line="240" w:lineRule="auto"/>
        <w:jc w:val="both"/>
        <w:rPr>
          <w:b/>
          <w:bCs/>
          <w:color w:val="000000"/>
        </w:rPr>
      </w:pPr>
    </w:p>
    <w:p w:rsidR="00A13DFE" w:rsidRDefault="00A13DFE" w:rsidP="00EB048D">
      <w:pPr>
        <w:widowControl w:val="0"/>
        <w:tabs>
          <w:tab w:val="left" w:pos="1407"/>
        </w:tabs>
        <w:autoSpaceDE w:val="0"/>
        <w:snapToGrid w:val="0"/>
        <w:spacing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Проведение внутриаптечного контроля качества лекарственных препаратов, изготовленных в аптечных организациях и фармацевтических субстанций — далее В/03</w:t>
      </w:r>
    </w:p>
    <w:p w:rsidR="00EB048D" w:rsidRDefault="00A13DFE" w:rsidP="00EB048D">
      <w:pPr>
        <w:ind w:firstLine="709"/>
        <w:jc w:val="both"/>
        <w:rPr>
          <w:color w:val="000000"/>
        </w:rPr>
      </w:pPr>
      <w:r>
        <w:rPr>
          <w:color w:val="000000"/>
        </w:rPr>
        <w:t>Действия при контроле качества фармацевтических субстанций и лекарственных препаратов, изготовленных в аптеках, виды и методы контроля, регламентированы приказом Минздрава России от 16.07.1997 № 214 «О контроле качества лекарственных средств, изготовляемых в аптечных организациях (аптеках)» и ста</w:t>
      </w:r>
      <w:r w:rsidR="00EB048D">
        <w:rPr>
          <w:color w:val="000000"/>
        </w:rPr>
        <w:t>тьях Государственной Фармакопеи</w:t>
      </w:r>
      <w:r w:rsidRPr="00E90A44">
        <w:rPr>
          <w:color w:val="000000"/>
        </w:rPr>
        <w:t>.</w:t>
      </w:r>
      <w:bookmarkStart w:id="13" w:name="__RefHeading__9_775430137"/>
      <w:bookmarkEnd w:id="13"/>
    </w:p>
    <w:p w:rsidR="00EB048D" w:rsidRDefault="00EB048D" w:rsidP="00EB048D">
      <w:pPr>
        <w:ind w:firstLine="709"/>
        <w:jc w:val="both"/>
        <w:rPr>
          <w:color w:val="000000"/>
        </w:rPr>
      </w:pPr>
    </w:p>
    <w:p w:rsidR="00A13DFE" w:rsidRPr="00EB048D" w:rsidRDefault="00A13DFE" w:rsidP="00EB048D">
      <w:pPr>
        <w:ind w:firstLine="709"/>
        <w:jc w:val="both"/>
        <w:rPr>
          <w:color w:val="000000"/>
          <w:sz w:val="28"/>
          <w:szCs w:val="28"/>
        </w:rPr>
      </w:pPr>
      <w:r w:rsidRPr="00EB048D">
        <w:rPr>
          <w:b/>
          <w:sz w:val="28"/>
          <w:szCs w:val="28"/>
        </w:rPr>
        <w:t xml:space="preserve">Раздел </w:t>
      </w:r>
      <w:r w:rsidRPr="00EB048D">
        <w:rPr>
          <w:b/>
          <w:sz w:val="28"/>
          <w:szCs w:val="28"/>
          <w:lang w:val="en-US"/>
        </w:rPr>
        <w:t>II</w:t>
      </w:r>
      <w:r w:rsidRPr="00EB048D">
        <w:rPr>
          <w:b/>
          <w:sz w:val="28"/>
          <w:szCs w:val="28"/>
        </w:rPr>
        <w:t>. Основные этапы разработки проекта профессионального стандарта.</w:t>
      </w:r>
    </w:p>
    <w:p w:rsidR="00A13DFE" w:rsidRDefault="00A13DFE">
      <w:pPr>
        <w:ind w:firstLine="709"/>
        <w:jc w:val="both"/>
        <w:rPr>
          <w:color w:val="000000"/>
        </w:rPr>
      </w:pPr>
      <w:r w:rsidRPr="00A01439">
        <w:rPr>
          <w:color w:val="000000"/>
          <w:highlight w:val="yellow"/>
        </w:rPr>
        <w:t>Первоначальные (исходные) проекты профессиональных стандартов в области фармации были разработаны в 2013 году указанными в проекте организациями, ответственным разработчиком был Институт труда и страхования РАНХиГС.</w:t>
      </w:r>
      <w:r>
        <w:rPr>
          <w:color w:val="000000"/>
        </w:rPr>
        <w:t xml:space="preserve"> Для разработки трудовых функций и трудовых действий, выявления необходимых специалисту в области фармации знаний и умений основным разработчиком было проведено анкетирование специалистов и руководителей фармацевтических организаций. Разработанная анкета распространялась при содействии Министерства здравоохранения Российской Федерации, по электронной почте, а также и путем размещения анкеты на сайте </w:t>
      </w:r>
      <w:hyperlink r:id="rId14" w:history="1">
        <w:r>
          <w:rPr>
            <w:rStyle w:val="a3"/>
          </w:rPr>
          <w:t>www.profstandarts.ru</w:t>
        </w:r>
      </w:hyperlink>
      <w:r>
        <w:rPr>
          <w:color w:val="000000"/>
        </w:rPr>
        <w:t>.</w:t>
      </w:r>
    </w:p>
    <w:p w:rsidR="00A13DFE" w:rsidRDefault="00A13DFE">
      <w:pPr>
        <w:ind w:firstLine="709"/>
        <w:jc w:val="both"/>
        <w:rPr>
          <w:color w:val="000000"/>
        </w:rPr>
      </w:pPr>
      <w:r>
        <w:rPr>
          <w:color w:val="000000"/>
        </w:rPr>
        <w:t>Также учитывались положения профессиональных стандартов на деятельность провизоров, действующие в Австралии, Великобритании, Швейцарии, Европейская таксономия навыков, компетенций, квалификаций и областей трудовой деятельности (</w:t>
      </w:r>
      <w:r>
        <w:rPr>
          <w:color w:val="000000"/>
          <w:lang w:val="en-US"/>
        </w:rPr>
        <w:t>ESCO</w:t>
      </w:r>
      <w:r>
        <w:rPr>
          <w:color w:val="000000"/>
        </w:rPr>
        <w:t>).</w:t>
      </w:r>
    </w:p>
    <w:p w:rsidR="00A13DFE" w:rsidRDefault="00A13DFE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Проекты стандартов прошли несколько циклов общественного обсуждения и были представлены в Экспертный совет по профессиональным стандартам Минтруда России.</w:t>
      </w:r>
    </w:p>
    <w:p w:rsidR="00EB048D" w:rsidRDefault="00A13DFE" w:rsidP="00EB048D">
      <w:pPr>
        <w:ind w:firstLine="709"/>
        <w:jc w:val="both"/>
        <w:rPr>
          <w:color w:val="000000"/>
        </w:rPr>
      </w:pPr>
      <w:r>
        <w:rPr>
          <w:color w:val="000000"/>
        </w:rPr>
        <w:t>После получения целого ряда критических замечаний, включая замечания Экспертного совета при Минтруде России, вышеуказанные стандарты были полностью  переработаны, изменен и расширен перечень разработчиков, в число разработчиков включены сотрудники Минздрава России, профессиональных организаций и профильных учебных заведений, что позволило успешно объединить опыт практических специалистов и преподавателей с опытом и знаниями специалистов по государственному регулированию обращения лекарственных средств и кадровой политики в</w:t>
      </w:r>
      <w:r w:rsidR="00EB048D">
        <w:rPr>
          <w:color w:val="000000"/>
        </w:rPr>
        <w:t xml:space="preserve"> </w:t>
      </w:r>
      <w:r>
        <w:rPr>
          <w:color w:val="000000"/>
        </w:rPr>
        <w:t>здравоохранении.</w:t>
      </w:r>
      <w:bookmarkStart w:id="14" w:name="__RefHeading__11_775430137"/>
      <w:bookmarkEnd w:id="14"/>
    </w:p>
    <w:p w:rsidR="00EB048D" w:rsidRDefault="00EB048D" w:rsidP="00EB048D">
      <w:pPr>
        <w:ind w:firstLine="709"/>
        <w:jc w:val="both"/>
        <w:rPr>
          <w:color w:val="000000"/>
        </w:rPr>
      </w:pPr>
    </w:p>
    <w:p w:rsidR="00A13DFE" w:rsidRPr="00EB048D" w:rsidRDefault="00A13DFE" w:rsidP="00EB048D">
      <w:pPr>
        <w:ind w:firstLine="709"/>
        <w:jc w:val="both"/>
        <w:rPr>
          <w:b/>
          <w:color w:val="000000"/>
          <w:sz w:val="28"/>
          <w:szCs w:val="28"/>
        </w:rPr>
      </w:pPr>
      <w:r w:rsidRPr="00EB048D">
        <w:rPr>
          <w:b/>
          <w:sz w:val="28"/>
          <w:szCs w:val="28"/>
        </w:rPr>
        <w:t xml:space="preserve">Раздел </w:t>
      </w:r>
      <w:r w:rsidRPr="00EB048D">
        <w:rPr>
          <w:b/>
          <w:sz w:val="28"/>
          <w:szCs w:val="28"/>
          <w:lang w:val="en-US"/>
        </w:rPr>
        <w:t>III</w:t>
      </w:r>
      <w:r w:rsidRPr="00EB048D">
        <w:rPr>
          <w:b/>
          <w:sz w:val="28"/>
          <w:szCs w:val="28"/>
        </w:rPr>
        <w:t>. Экспертиза и профессионально - общественное обсуждение проекта профессионального стандарта</w:t>
      </w:r>
    </w:p>
    <w:p w:rsidR="00A13DFE" w:rsidRDefault="00A13DFE" w:rsidP="003256A4">
      <w:pPr>
        <w:ind w:firstLine="709"/>
        <w:jc w:val="both"/>
        <w:rPr>
          <w:color w:val="000000"/>
        </w:rPr>
      </w:pPr>
      <w:r w:rsidRPr="00E90A44">
        <w:rPr>
          <w:color w:val="000000"/>
        </w:rPr>
        <w:t>В 201</w:t>
      </w:r>
      <w:r w:rsidR="00E90A44">
        <w:rPr>
          <w:color w:val="000000"/>
        </w:rPr>
        <w:t>4</w:t>
      </w:r>
      <w:r>
        <w:rPr>
          <w:color w:val="000000"/>
        </w:rPr>
        <w:t xml:space="preserve"> году обсуждение основных положений концепции формирования професс</w:t>
      </w:r>
      <w:r w:rsidR="003256A4">
        <w:rPr>
          <w:color w:val="000000"/>
        </w:rPr>
        <w:t xml:space="preserve">ионального стандарта </w:t>
      </w:r>
      <w:r w:rsidR="003256A4" w:rsidRPr="003256A4">
        <w:rPr>
          <w:color w:val="000000"/>
        </w:rPr>
        <w:t>Специалист</w:t>
      </w:r>
      <w:r w:rsidR="003256A4">
        <w:rPr>
          <w:color w:val="000000"/>
        </w:rPr>
        <w:t>а</w:t>
      </w:r>
      <w:r w:rsidR="003256A4" w:rsidRPr="003256A4">
        <w:rPr>
          <w:color w:val="000000"/>
        </w:rPr>
        <w:t xml:space="preserve"> в области организации фармацевтической деятельности и контроля качества лекарственных средств</w:t>
      </w:r>
      <w:r>
        <w:rPr>
          <w:color w:val="000000"/>
        </w:rPr>
        <w:t>, целей и задач профессиональной деятельности, функционала и умений данного специалиста проводилось на круглых столах, заседаниях рабочей группы и на Интернет-форуме.</w:t>
      </w:r>
    </w:p>
    <w:p w:rsidR="00A13DFE" w:rsidRDefault="00A13DFE" w:rsidP="003256A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 целью обсуждения содержания проекта профессионального стандарта </w:t>
      </w:r>
      <w:r w:rsidR="003256A4" w:rsidRPr="003256A4">
        <w:rPr>
          <w:color w:val="000000"/>
        </w:rPr>
        <w:t>Специалист</w:t>
      </w:r>
      <w:r w:rsidR="003256A4">
        <w:rPr>
          <w:color w:val="000000"/>
        </w:rPr>
        <w:t>а</w:t>
      </w:r>
      <w:r w:rsidR="003256A4" w:rsidRPr="003256A4">
        <w:rPr>
          <w:color w:val="000000"/>
        </w:rPr>
        <w:t xml:space="preserve"> в области организации фармацевтической деятельности и контроля качества лекарственных средств</w:t>
      </w:r>
      <w:r w:rsidR="003256A4">
        <w:rPr>
          <w:color w:val="000000"/>
        </w:rPr>
        <w:t xml:space="preserve"> </w:t>
      </w:r>
      <w:r>
        <w:rPr>
          <w:color w:val="000000"/>
        </w:rPr>
        <w:t>в широком профессиональном сообществе Российской академией народного хозяйства и государственной службы при Президенте Российской Федерации были проведены три межрегиональных круглых стола:</w:t>
      </w:r>
    </w:p>
    <w:p w:rsidR="00A13DFE" w:rsidRPr="00E90A44" w:rsidRDefault="00A13DFE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В 2014-2015 г.г. также был проведен ряд круглых столов с участием </w:t>
      </w:r>
      <w:r w:rsidRPr="00E90A44">
        <w:rPr>
          <w:rFonts w:ascii="Times New Roman" w:hAnsi="Times New Roman"/>
          <w:bCs/>
          <w:color w:val="000000"/>
          <w:sz w:val="24"/>
        </w:rPr>
        <w:t xml:space="preserve">представителей работодателей, высших учебных заведений и профессиональных ассоциаций: </w:t>
      </w:r>
    </w:p>
    <w:p w:rsidR="00A13DFE" w:rsidRPr="00E90A44" w:rsidRDefault="00A13DFE" w:rsidP="003256A4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bCs/>
          <w:color w:val="000000"/>
          <w:sz w:val="24"/>
        </w:rPr>
      </w:pPr>
      <w:r w:rsidRPr="00E90A44">
        <w:rPr>
          <w:rFonts w:ascii="Times New Roman" w:hAnsi="Times New Roman"/>
          <w:bCs/>
          <w:color w:val="000000"/>
          <w:sz w:val="24"/>
        </w:rPr>
        <w:t>1. Конференция «Использование разработок отечественных производителей в области современной энтеросорбции  в формировании профессиональных компетенций по специальности «Фармация» (18.04.2015г. место проведения: г.Москва, РУДН) – 58 участников</w:t>
      </w:r>
      <w:r w:rsidR="003256A4">
        <w:rPr>
          <w:rFonts w:ascii="Times New Roman" w:hAnsi="Times New Roman"/>
          <w:bCs/>
          <w:color w:val="000000"/>
          <w:sz w:val="24"/>
        </w:rPr>
        <w:t xml:space="preserve"> (подробный отчет о мероприятии </w:t>
      </w:r>
      <w:r w:rsidR="003256A4" w:rsidRPr="00E90A44">
        <w:rPr>
          <w:rFonts w:ascii="Times New Roman" w:hAnsi="Times New Roman"/>
          <w:bCs/>
          <w:color w:val="000000"/>
          <w:sz w:val="24"/>
        </w:rPr>
        <w:t>приводится в составе отчетной документации по разработке профессионального стандарта</w:t>
      </w:r>
      <w:r w:rsidR="003256A4">
        <w:rPr>
          <w:rFonts w:ascii="Times New Roman" w:hAnsi="Times New Roman"/>
          <w:bCs/>
          <w:color w:val="000000"/>
          <w:sz w:val="24"/>
        </w:rPr>
        <w:t>)</w:t>
      </w:r>
      <w:r w:rsidRPr="00E90A44">
        <w:rPr>
          <w:rFonts w:ascii="Times New Roman" w:hAnsi="Times New Roman"/>
          <w:bCs/>
          <w:color w:val="000000"/>
          <w:sz w:val="24"/>
        </w:rPr>
        <w:t>.</w:t>
      </w:r>
    </w:p>
    <w:p w:rsidR="00A13DFE" w:rsidRPr="00E90A44" w:rsidRDefault="00EB048D" w:rsidP="003256A4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2</w:t>
      </w:r>
      <w:r w:rsidR="00A13DFE" w:rsidRPr="00E90A44">
        <w:rPr>
          <w:rFonts w:ascii="Times New Roman" w:hAnsi="Times New Roman"/>
          <w:bCs/>
          <w:color w:val="000000"/>
          <w:sz w:val="24"/>
        </w:rPr>
        <w:t xml:space="preserve">. Совещание членов Учебно-методического объединения по УГСН 33.00.00 Фармация и Учебно-методической комиссии по фармацевтическим дисциплинам Самарского Государственного медицинского университета г.Самара по вопросам </w:t>
      </w:r>
      <w:r w:rsidR="00A13DFE" w:rsidRPr="00E90A44">
        <w:rPr>
          <w:rFonts w:ascii="Times New Roman" w:hAnsi="Times New Roman"/>
          <w:bCs/>
          <w:color w:val="000000"/>
          <w:sz w:val="24"/>
        </w:rPr>
        <w:lastRenderedPageBreak/>
        <w:t>перехода к проведению аккредитации специалистов</w:t>
      </w:r>
      <w:r w:rsidR="003256A4">
        <w:rPr>
          <w:rFonts w:ascii="Times New Roman" w:hAnsi="Times New Roman"/>
          <w:bCs/>
          <w:color w:val="000000"/>
          <w:sz w:val="24"/>
        </w:rPr>
        <w:t xml:space="preserve"> (15.05.2015г. подробный отчет о мероприятии </w:t>
      </w:r>
      <w:r w:rsidR="003256A4" w:rsidRPr="00E90A44">
        <w:rPr>
          <w:rFonts w:ascii="Times New Roman" w:hAnsi="Times New Roman"/>
          <w:bCs/>
          <w:color w:val="000000"/>
          <w:sz w:val="24"/>
        </w:rPr>
        <w:t>приводится в составе отчетной документации по разработке профессионального стандарта</w:t>
      </w:r>
      <w:r w:rsidR="003256A4">
        <w:rPr>
          <w:rFonts w:ascii="Times New Roman" w:hAnsi="Times New Roman"/>
          <w:bCs/>
          <w:color w:val="000000"/>
          <w:sz w:val="24"/>
        </w:rPr>
        <w:t>)</w:t>
      </w:r>
      <w:r w:rsidR="003256A4" w:rsidRPr="00E90A44">
        <w:rPr>
          <w:rFonts w:ascii="Times New Roman" w:hAnsi="Times New Roman"/>
          <w:bCs/>
          <w:color w:val="000000"/>
          <w:sz w:val="24"/>
        </w:rPr>
        <w:t>.</w:t>
      </w:r>
    </w:p>
    <w:p w:rsidR="00A13DFE" w:rsidRPr="00E90A44" w:rsidRDefault="00EB048D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3</w:t>
      </w:r>
      <w:r w:rsidR="00A13DFE" w:rsidRPr="00E90A44">
        <w:rPr>
          <w:rFonts w:ascii="Times New Roman" w:hAnsi="Times New Roman"/>
          <w:bCs/>
          <w:color w:val="000000"/>
          <w:sz w:val="24"/>
        </w:rPr>
        <w:t>. Круглый стол «Гармонизация образовательных программ по подготовке кадров для фармацевтической отрасли» в рамках V ежегодный международный Форум сфере фармацевтики IPhEB&amp;CPhI Russia (28 апреля 2015г., Москва</w:t>
      </w:r>
      <w:r w:rsidR="003256A4">
        <w:rPr>
          <w:rFonts w:ascii="Times New Roman" w:hAnsi="Times New Roman"/>
          <w:bCs/>
          <w:color w:val="000000"/>
          <w:sz w:val="24"/>
        </w:rPr>
        <w:t xml:space="preserve">, подробный отчет о мероприятии </w:t>
      </w:r>
      <w:r w:rsidR="003256A4" w:rsidRPr="00E90A44">
        <w:rPr>
          <w:rFonts w:ascii="Times New Roman" w:hAnsi="Times New Roman"/>
          <w:bCs/>
          <w:color w:val="000000"/>
          <w:sz w:val="24"/>
        </w:rPr>
        <w:t>приводится в составе отчетной документации по разработке профессионального стандарта</w:t>
      </w:r>
      <w:r w:rsidR="00A13DFE" w:rsidRPr="00E90A44">
        <w:rPr>
          <w:rFonts w:ascii="Times New Roman" w:hAnsi="Times New Roman"/>
          <w:bCs/>
          <w:color w:val="000000"/>
          <w:sz w:val="24"/>
        </w:rPr>
        <w:t>)</w:t>
      </w:r>
    </w:p>
    <w:p w:rsidR="00A13DFE" w:rsidRPr="00E90A44" w:rsidRDefault="00A13DFE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Кроме этого проект стандарта был разослан участникам Некоммерческого партнерства «Аптечная </w:t>
      </w:r>
      <w:r w:rsidRPr="00E90A44">
        <w:rPr>
          <w:rFonts w:ascii="Times New Roman" w:hAnsi="Times New Roman"/>
          <w:bCs/>
          <w:color w:val="000000"/>
          <w:sz w:val="24"/>
        </w:rPr>
        <w:t>гильдия» (список членов НП «Аптечн</w:t>
      </w:r>
      <w:r w:rsidR="003256A4">
        <w:rPr>
          <w:rFonts w:ascii="Times New Roman" w:hAnsi="Times New Roman"/>
          <w:bCs/>
          <w:color w:val="000000"/>
          <w:sz w:val="24"/>
        </w:rPr>
        <w:t>ая гильдия» приведен в Приложении 2</w:t>
      </w:r>
      <w:r w:rsidRPr="00E90A44">
        <w:rPr>
          <w:rFonts w:ascii="Times New Roman" w:hAnsi="Times New Roman"/>
          <w:bCs/>
          <w:color w:val="000000"/>
          <w:sz w:val="24"/>
        </w:rPr>
        <w:t>).</w:t>
      </w:r>
    </w:p>
    <w:p w:rsidR="00A13DFE" w:rsidRPr="00E90A44" w:rsidRDefault="00A13DFE" w:rsidP="00BF20B2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bCs/>
          <w:color w:val="000000"/>
          <w:sz w:val="24"/>
        </w:rPr>
      </w:pPr>
      <w:r w:rsidRPr="00E90A44">
        <w:rPr>
          <w:rFonts w:ascii="Times New Roman" w:hAnsi="Times New Roman"/>
          <w:bCs/>
          <w:color w:val="000000"/>
          <w:sz w:val="24"/>
        </w:rPr>
        <w:t xml:space="preserve">В обсуждении </w:t>
      </w:r>
      <w:r w:rsidR="00BF20B2">
        <w:rPr>
          <w:rFonts w:ascii="Times New Roman" w:hAnsi="Times New Roman"/>
          <w:bCs/>
          <w:color w:val="000000"/>
          <w:sz w:val="24"/>
        </w:rPr>
        <w:t xml:space="preserve">проекта </w:t>
      </w:r>
      <w:r w:rsidRPr="00E90A44">
        <w:rPr>
          <w:rFonts w:ascii="Times New Roman" w:hAnsi="Times New Roman"/>
          <w:bCs/>
          <w:color w:val="000000"/>
          <w:sz w:val="24"/>
        </w:rPr>
        <w:t>профессионального стандарта в рамках круглых столов в 2014-2015</w:t>
      </w:r>
      <w:r w:rsidR="00E90A44" w:rsidRPr="00E90A44">
        <w:rPr>
          <w:rFonts w:ascii="Times New Roman" w:hAnsi="Times New Roman"/>
          <w:bCs/>
          <w:color w:val="000000"/>
          <w:sz w:val="24"/>
        </w:rPr>
        <w:t xml:space="preserve"> годах приняли участие более 200</w:t>
      </w:r>
      <w:r w:rsidRPr="00E90A44">
        <w:rPr>
          <w:rFonts w:ascii="Times New Roman" w:hAnsi="Times New Roman"/>
          <w:bCs/>
          <w:color w:val="000000"/>
          <w:sz w:val="24"/>
        </w:rPr>
        <w:t xml:space="preserve"> человек (полный список участников круглых столов, а также организаций, принявших участие в общественном обсуждении</w:t>
      </w:r>
      <w:r w:rsidR="00EB048D">
        <w:rPr>
          <w:rFonts w:ascii="Times New Roman" w:hAnsi="Times New Roman"/>
          <w:bCs/>
          <w:color w:val="000000"/>
          <w:sz w:val="24"/>
        </w:rPr>
        <w:t>,</w:t>
      </w:r>
      <w:r w:rsidRPr="00E90A44">
        <w:rPr>
          <w:rFonts w:ascii="Times New Roman" w:hAnsi="Times New Roman"/>
          <w:bCs/>
          <w:color w:val="000000"/>
          <w:sz w:val="24"/>
        </w:rPr>
        <w:t xml:space="preserve"> приводится в составе отчетной документации по разработке профессионального стандарта).</w:t>
      </w:r>
    </w:p>
    <w:p w:rsidR="00EB048D" w:rsidRDefault="00A13DFE" w:rsidP="00EB048D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Процесс доработки проекта профессионального стандарта и его общественного обсуждения проходили в параллельном режиме. Данный подход позволил проводить сравнительный анализ замечаний и оперативно осущес</w:t>
      </w:r>
      <w:r w:rsidR="00EB048D">
        <w:rPr>
          <w:rFonts w:ascii="Times New Roman" w:hAnsi="Times New Roman"/>
          <w:color w:val="000000"/>
          <w:sz w:val="24"/>
        </w:rPr>
        <w:t xml:space="preserve">твлять корректировку проекта. В </w:t>
      </w:r>
      <w:r>
        <w:rPr>
          <w:rFonts w:ascii="Times New Roman" w:hAnsi="Times New Roman"/>
          <w:color w:val="000000"/>
          <w:sz w:val="24"/>
        </w:rPr>
        <w:t>результате общественного обсуждения был получен ряд замечаний и рекомендаций по содержанию профессионального стандарта «Специалиста в области фармации». Рекомендации и замечания были учтены в рамках подготовки итогового варианта.</w:t>
      </w:r>
      <w:bookmarkStart w:id="15" w:name="__RefHeading__13_775430137"/>
      <w:bookmarkEnd w:id="15"/>
    </w:p>
    <w:p w:rsidR="00EB048D" w:rsidRDefault="00EB048D" w:rsidP="00EB048D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color w:val="000000"/>
          <w:sz w:val="24"/>
        </w:rPr>
      </w:pPr>
    </w:p>
    <w:p w:rsidR="00A13DFE" w:rsidRPr="00EB048D" w:rsidRDefault="00A13DFE" w:rsidP="00EB048D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B048D">
        <w:rPr>
          <w:rFonts w:ascii="Times New Roman" w:hAnsi="Times New Roman"/>
          <w:b/>
          <w:color w:val="000000"/>
          <w:sz w:val="28"/>
          <w:szCs w:val="28"/>
        </w:rPr>
        <w:t>Раздел IV. Предложения</w:t>
      </w:r>
    </w:p>
    <w:p w:rsidR="00A13DFE" w:rsidRDefault="00A13DFE" w:rsidP="00052B90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связи с принятием настоящего проекта потребуется внесение изменений в нормативный правовой акт в части наименований должностей фармацевтических работников, предусмотренных проектом (провизор, провизор-технолог). А именно</w:t>
      </w:r>
      <w:r w:rsidR="00052B90">
        <w:rPr>
          <w:rFonts w:ascii="Times New Roman" w:hAnsi="Times New Roman"/>
          <w:color w:val="000000"/>
          <w:sz w:val="24"/>
        </w:rPr>
        <w:t>:</w:t>
      </w:r>
    </w:p>
    <w:p w:rsidR="00A13DFE" w:rsidRDefault="00A13DFE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Номенклатура должностей медицинских работников и фармацевтических работников, утвержденная приказом Минздрава России от 20.12.2012 №1183н.</w:t>
      </w:r>
    </w:p>
    <w:p w:rsidR="00A13DFE" w:rsidRDefault="00A13DFE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абзаце четвертом пункта 2.2 Номенклатуры должностей медицинских работников и фармацевтических работников слова «провизор-стажер» исключить.</w:t>
      </w:r>
    </w:p>
    <w:p w:rsidR="00A13DFE" w:rsidRDefault="00A13DFE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Профессиональные квалификационные группы должностей медицинских и</w:t>
      </w:r>
      <w:r w:rsidR="00EB048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фармацевтических работников, утвержденные приказом Минздравсоцразвития России от 06.08.2007 № 526.</w:t>
      </w:r>
    </w:p>
    <w:p w:rsidR="00A13DFE" w:rsidRDefault="00A13DFE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В профессиональной квалификационной группе «Врачи и провизоры» в графе «Должности служащих, отнесенные к квалификационным уровням» позиции «1 квалификационный уровень» слова «провизор-стажер» исключить».</w:t>
      </w:r>
    </w:p>
    <w:p w:rsidR="00A13DFE" w:rsidRDefault="00A13DFE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профессиональной квалификационной группе «Врачи и провизоры» в</w:t>
      </w:r>
      <w:r w:rsidR="00EB048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графе «Должности служащих, отнесенные к квалификационным уровням» позиции «2 квалификационный уровень» слова «врачи-специалисты &lt;*&gt;; провизор-технолог; провизор-аналитик» дополнить словом «провизор».</w:t>
      </w:r>
    </w:p>
    <w:p w:rsidR="00A13DFE" w:rsidRDefault="00A13DFE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Квалификационные требования к специалистам с высшим и послевузовским медицинским и фармацевтическим образованием в сфере здравоохранения, утвержденные приказом Минздравсоцразвития России от 07.07.2009 № 415н.</w:t>
      </w:r>
    </w:p>
    <w:p w:rsidR="00A13DFE" w:rsidRDefault="00A13DFE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Дополнить разделом следующего содержания.</w:t>
      </w:r>
    </w:p>
    <w:p w:rsidR="00A13DFE" w:rsidRDefault="00A13DFE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Специальность «Фармация»</w:t>
      </w:r>
    </w:p>
    <w:p w:rsidR="00A13DFE" w:rsidRDefault="00A13DFE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Уровень профессионального образования Высшее профессиональное образование по специальности: «Фармация»</w:t>
      </w:r>
    </w:p>
    <w:p w:rsidR="00A13DFE" w:rsidRDefault="00A13DFE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Дополнительное профессиональное образование Повышение квалификации не реже одного раза в 5 лет в течение всей трудовой деятельности</w:t>
      </w:r>
    </w:p>
    <w:p w:rsidR="00A13DFE" w:rsidRDefault="00A13DFE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Должности Провизор, Провизор-технолог</w:t>
      </w:r>
    </w:p>
    <w:p w:rsidR="00A13DFE" w:rsidRDefault="00A13DFE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Раздел «Специальность «Фармацевтическая технология» исключить.</w:t>
      </w:r>
    </w:p>
    <w:p w:rsidR="00A13DFE" w:rsidRDefault="00A13DFE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color w:val="000000"/>
          <w:sz w:val="24"/>
        </w:rPr>
      </w:pPr>
    </w:p>
    <w:p w:rsidR="00A13DFE" w:rsidRDefault="00A13DFE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Look w:val="0000"/>
      </w:tblPr>
      <w:tblGrid>
        <w:gridCol w:w="5778"/>
        <w:gridCol w:w="3794"/>
      </w:tblGrid>
      <w:tr w:rsidR="00A13DFE">
        <w:tc>
          <w:tcPr>
            <w:tcW w:w="5778" w:type="dxa"/>
            <w:shd w:val="clear" w:color="auto" w:fill="auto"/>
            <w:vAlign w:val="bottom"/>
          </w:tcPr>
          <w:p w:rsidR="00A13DFE" w:rsidRDefault="00A13DFE">
            <w:pPr>
              <w:pStyle w:val="af2"/>
              <w:widowControl w:val="0"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директор</w:t>
            </w:r>
          </w:p>
          <w:p w:rsidR="00A13DFE" w:rsidRDefault="00A13DFE">
            <w:pPr>
              <w:pStyle w:val="af2"/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Союза «Национальная Фармацевтическая Палата»</w:t>
            </w:r>
          </w:p>
        </w:tc>
        <w:tc>
          <w:tcPr>
            <w:tcW w:w="3794" w:type="dxa"/>
            <w:shd w:val="clear" w:color="auto" w:fill="auto"/>
            <w:vAlign w:val="bottom"/>
          </w:tcPr>
          <w:p w:rsidR="00A13DFE" w:rsidRDefault="00A13DFE">
            <w:pPr>
              <w:pStyle w:val="af2"/>
              <w:widowControl w:val="0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Неволина</w:t>
            </w:r>
          </w:p>
        </w:tc>
      </w:tr>
    </w:tbl>
    <w:p w:rsidR="00A13DFE" w:rsidRDefault="00A13DFE">
      <w:pPr>
        <w:spacing w:after="200" w:line="276" w:lineRule="auto"/>
      </w:pPr>
    </w:p>
    <w:p w:rsidR="00EB048D" w:rsidRDefault="00EB048D" w:rsidP="00EB048D">
      <w:pPr>
        <w:spacing w:after="200" w:line="276" w:lineRule="auto"/>
        <w:jc w:val="right"/>
        <w:rPr>
          <w:b/>
        </w:rPr>
      </w:pPr>
      <w:r>
        <w:br w:type="page"/>
      </w:r>
      <w:bookmarkStart w:id="16" w:name="__RefHeading__15_775430137"/>
      <w:bookmarkEnd w:id="16"/>
      <w:r w:rsidR="00A13DFE" w:rsidRPr="00EB048D">
        <w:rPr>
          <w:b/>
        </w:rPr>
        <w:lastRenderedPageBreak/>
        <w:t>Приложение 1</w:t>
      </w:r>
      <w:bookmarkStart w:id="17" w:name="__RefHeading__17_775430137"/>
      <w:bookmarkEnd w:id="17"/>
    </w:p>
    <w:p w:rsidR="00A13DFE" w:rsidRPr="00EB048D" w:rsidRDefault="00A13DFE" w:rsidP="00EB048D">
      <w:pPr>
        <w:spacing w:after="200" w:line="276" w:lineRule="auto"/>
        <w:jc w:val="center"/>
        <w:rPr>
          <w:b/>
        </w:rPr>
      </w:pPr>
      <w:r w:rsidRPr="00EB048D">
        <w:rPr>
          <w:b/>
        </w:rPr>
        <w:t>Перечень нормативных правовых актов, использованных для описания трудовых функций фармацевтических специалистов</w:t>
      </w:r>
    </w:p>
    <w:tbl>
      <w:tblPr>
        <w:tblW w:w="0" w:type="auto"/>
        <w:tblLayout w:type="fixed"/>
        <w:tblLook w:val="0000"/>
      </w:tblPr>
      <w:tblGrid>
        <w:gridCol w:w="534"/>
        <w:gridCol w:w="9037"/>
      </w:tblGrid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Федеральный закон от 17.09.1998 № 157-ФЗ «Об иммунопрофилактике инфекционных болезней»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Трудовой кодекс Российской Федерации от 30.12.2001 № 197-ФЗ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Федеральный закон от 12.04.2010 № 61-ФЗ «Об обращении лекарственных средств»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закон от 18.07.2011 № 223-ФЗ «О закупках товаров, работ, услуг отдельными видами юридических лиц»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закон от 21.11.2011 № 323-ФЗ «Об основах охраны здоровья граждан в Российской Федерации»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закон от 29.12.2012 № 273-ФЗ «Об образовании в Российской Федерации»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закон от 21.12.2013 № 355-ФЗ «О нормативе финансовых затрат в месяц на одного гражданина, получающего государственную социальную помощь в виде социальной услуги по обеспечению лекарственными препаратами, медицинскими изделиями, а также специализированными продуктами лечебного питания для детей-инвалидов, на 2014 год»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закон от 28.12.2013 № 426-ФЗ «О специальной оценке условий труда»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Постановление Правительства Российской Федерации от</w:t>
            </w:r>
            <w:r w:rsidR="00EB048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30.07.1994 №890 «О</w:t>
            </w:r>
            <w:r w:rsidR="00EB048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Правительства Российской Федерации от 17.07.1995 № 710 «О Порядке и нормах льготного обеспечения лекарственными средствами и изделиями медицинского назначения инвалидов войны и других групп населения в соответствии с Федеральным законом «О ветеранах»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Правительства Российской Федерации от 05.11.1997 № 1387 «О мерах по стабилизации и развитию здравоохранения и медицинской науки в Российской Федерации»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Перечень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утвержденный постановлением Правительства Российской Федерации от 19.01.1998 № 55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Правительства Российской Федерации от 08.04.1999 №393 «О гарантированном обеспечении граждан жизненно необходимыми и важнейшими лекарственными средствами, а также о некоторых условиях льготного обеспечения граждан лекарственными средствами»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pStyle w:val="ab"/>
              <w:snapToGrid w:val="0"/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hAnsi="Times New Roman"/>
                <w:bCs/>
                <w:color w:val="000000"/>
              </w:rPr>
              <w:t>от 31.12.2009 № 1148 «О порядке хранения наркотических средств, психотропных веществ и их прекурсоров»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Правительства Российской Федерации от 03.09.2010 № 674 «Об утверждении Правил уничтожения недоброкачественных лекарственных средств, фальсифицированных лекарственных средств и контрафактных лекарственных средств»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Постановление Правительства Российской Федерации от 29.10.2010 № 865 «О государственном регулировании цен на лекарственные препараты, включенные в перечень жизненно необходимых и важнейших лекарственных препаратов»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Правительства Российской Федерации от 22.12.2011 № 1081 «</w:t>
            </w:r>
            <w:r>
              <w:rPr>
                <w:bCs/>
                <w:color w:val="000000"/>
                <w:sz w:val="22"/>
                <w:szCs w:val="22"/>
              </w:rPr>
              <w:t>О лицензировании фармацевтической деятельности»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Постановление Правительства Российской Федерации от 22.12.2011 № 1085 «О лицензировании деятельности по обороту наркотических средств, психотропных веществ и их прекурсоров, культивированию наркосодержащих растений»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Постановление Правительства Российской Федерации от 28.11.2013 № 1086 «Об утверждении Правил формирования перечня лекарственных средств, закупка которых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осуществляется в соответствии с их торговыми наименованиями, и о внесении изменения в Положение о Правительственной комиссии по вопросам охраны здоровья граждан»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Правительства Российской Федерации от 15.04.2014 № 294 «Об утверждении государственной программы Российской Федерации «Развитие здравоохранения»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Приказ</w:t>
            </w:r>
            <w:r w:rsidR="00EB048D">
              <w:rPr>
                <w:bCs/>
                <w:color w:val="000000"/>
                <w:sz w:val="22"/>
                <w:szCs w:val="22"/>
              </w:rPr>
              <w:t xml:space="preserve"> Минздрава СССР от 17.11.1983 №</w:t>
            </w:r>
            <w:r>
              <w:rPr>
                <w:bCs/>
                <w:color w:val="000000"/>
                <w:sz w:val="22"/>
                <w:szCs w:val="22"/>
              </w:rPr>
              <w:t>1325 «Об утверждении инструкции по ведению первичного учета и составлению отчетности в аптеках, состоящих на централизованном учете»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Приказ</w:t>
            </w:r>
            <w:r w:rsidR="00EB048D">
              <w:rPr>
                <w:bCs/>
                <w:color w:val="000000"/>
                <w:sz w:val="22"/>
                <w:szCs w:val="22"/>
              </w:rPr>
              <w:t xml:space="preserve"> Минздрава СССР от 31.03.1987 №</w:t>
            </w:r>
            <w:r>
              <w:rPr>
                <w:bCs/>
                <w:color w:val="000000"/>
                <w:sz w:val="22"/>
                <w:szCs w:val="22"/>
              </w:rPr>
              <w:t>468 «Об утверждении Инструкции по ведению журнально - ордерной формы учета и форм журналов - ордеров в аптечных учреждениях»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Минздравмедпрома России от 18.01.1996 № 16 «О введении форм штатных расписаний учреждений здравоохранения»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 Минздрава России от 10.10.1996 № 357 «Об утверждении "Положения о порядке централизованных закупок лекарственных средств и медицинской техники»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Приказ Минздрава России от 13.11.1996 № 377 «Об утверждении Инструкции по организации хранения в аптечных учреждениях различных групп лекарственных средств и изделий медицинского назначения»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Минздрава России от 16.07.1997 № 214 «О контроле качества лекарственных средств, изготовляемых в аптечных организациях (аптеках)»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Методические указания «Единые правила оформления лекарств, приготовляемых в аптечных учреждениях (предприятиях) различных форм собственности», утвержденные Минздравом России 24.07.1997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М</w:t>
            </w:r>
            <w:r w:rsidR="00EB048D">
              <w:rPr>
                <w:color w:val="000000"/>
                <w:sz w:val="22"/>
                <w:szCs w:val="22"/>
              </w:rPr>
              <w:t>инздрава России от 21.10.1997 №</w:t>
            </w:r>
            <w:r>
              <w:rPr>
                <w:color w:val="000000"/>
                <w:sz w:val="22"/>
                <w:szCs w:val="22"/>
              </w:rPr>
              <w:t>309 «Об утверждении Инструкции по санитарному режиму аптечных организаций (аптек)»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«Альбом унифицированных форм первичной учетной документации по учету продукции, товарно-материальных ценностей в местах хранения», утвержденный поста</w:t>
            </w:r>
            <w:r w:rsidR="00EB048D">
              <w:rPr>
                <w:bCs/>
                <w:color w:val="000000"/>
                <w:sz w:val="22"/>
                <w:szCs w:val="22"/>
              </w:rPr>
              <w:t xml:space="preserve">новлением Госкомстата России от </w:t>
            </w:r>
            <w:r>
              <w:rPr>
                <w:bCs/>
                <w:color w:val="000000"/>
                <w:sz w:val="22"/>
                <w:szCs w:val="22"/>
              </w:rPr>
              <w:t>09.08.1999 № 66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Минздрава России от 20.07.2001 № 284 «Об утверждении норм естественной убыли лекарственных средств и изделий медицинского назначения в аптечных организациях независимо от организационно - правовой формы и формы собственности»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Минфина России от 28.12.2001 № 119н «Об утверждении Методических указаний по бухгалтерскому учету материально-производственных запасов»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 3.3.2.1120-02 «Санитарно-эпидемиологические требования к условиям транспортировки, хранению и отпуску гражданам медицинских иммунобиологических препаратов, используемых для иммунопрофилактики, аптечными учреждениями и учреждениями здравоохранения»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СП 3.3.2.1248-03 «Условия транспортирования и хранения медицинских иммунобиологических препаратов»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Методические рекомендации по обеспечению необходимыми лекарственными средствами отдельных категорий граждан при обязательном медицинском страховании, утвержденные ФОМС 30.12.2</w:t>
            </w:r>
            <w:r w:rsidR="00EB048D">
              <w:rPr>
                <w:bCs/>
                <w:color w:val="000000"/>
                <w:sz w:val="22"/>
                <w:szCs w:val="22"/>
              </w:rPr>
              <w:t>004 №</w:t>
            </w:r>
            <w:r>
              <w:rPr>
                <w:bCs/>
                <w:color w:val="000000"/>
                <w:sz w:val="22"/>
                <w:szCs w:val="22"/>
              </w:rPr>
              <w:t>4742/40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Приказ </w:t>
            </w:r>
            <w:r>
              <w:rPr>
                <w:color w:val="000000"/>
                <w:sz w:val="22"/>
                <w:szCs w:val="22"/>
              </w:rPr>
              <w:t>Минздравсоцразвития России</w:t>
            </w:r>
            <w:r w:rsidR="00EB048D">
              <w:rPr>
                <w:bCs/>
                <w:color w:val="000000"/>
                <w:sz w:val="22"/>
                <w:szCs w:val="22"/>
              </w:rPr>
              <w:t xml:space="preserve"> от 14.12.2005 №</w:t>
            </w:r>
            <w:r>
              <w:rPr>
                <w:bCs/>
                <w:color w:val="000000"/>
                <w:sz w:val="22"/>
                <w:szCs w:val="22"/>
              </w:rPr>
              <w:t>785 «О порядке отпуска лекарственных средств»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Минздравсоц</w:t>
            </w:r>
            <w:r w:rsidR="00EB048D">
              <w:rPr>
                <w:color w:val="000000"/>
                <w:sz w:val="22"/>
                <w:szCs w:val="22"/>
              </w:rPr>
              <w:t>развития России от 09.01.2007 №</w:t>
            </w:r>
            <w:r>
              <w:rPr>
                <w:color w:val="000000"/>
                <w:sz w:val="22"/>
                <w:szCs w:val="22"/>
              </w:rPr>
              <w:t>2 «Об утверждении норм естественной убыли при хранении лекарственных средств в аптечных учреждениях (организациях), организациях оптовой торговли лекарственными средствами и учреждениях здравоохранения»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Приказ </w:t>
            </w:r>
            <w:r>
              <w:rPr>
                <w:color w:val="000000"/>
                <w:sz w:val="22"/>
                <w:szCs w:val="22"/>
              </w:rPr>
              <w:t>Минздравсоцразвития России</w:t>
            </w:r>
            <w:r w:rsidR="00EB048D">
              <w:rPr>
                <w:bCs/>
                <w:color w:val="000000"/>
                <w:sz w:val="22"/>
                <w:szCs w:val="22"/>
              </w:rPr>
              <w:t xml:space="preserve"> от 12.02.2007 №</w:t>
            </w:r>
            <w:r>
              <w:rPr>
                <w:bCs/>
                <w:color w:val="000000"/>
                <w:sz w:val="22"/>
                <w:szCs w:val="22"/>
              </w:rPr>
              <w:t>110 «О порядке назначения и выписывания лекарственных препаратов, изделий медицинского назначения и специализированных продуктов лечебного питания»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Приказ Руководителя Департамента здравоохранения </w:t>
            </w:r>
            <w:r w:rsidR="00EB048D">
              <w:rPr>
                <w:color w:val="000000"/>
                <w:sz w:val="22"/>
                <w:szCs w:val="22"/>
              </w:rPr>
              <w:t xml:space="preserve">г. Москвы от 13.02.2008 № 86 «О </w:t>
            </w:r>
            <w:r>
              <w:rPr>
                <w:color w:val="000000"/>
                <w:sz w:val="22"/>
                <w:szCs w:val="22"/>
              </w:rPr>
              <w:t xml:space="preserve">проведении вводного инструктажа и </w:t>
            </w:r>
            <w:r>
              <w:rPr>
                <w:bCs/>
                <w:color w:val="000000"/>
                <w:sz w:val="22"/>
                <w:szCs w:val="22"/>
              </w:rPr>
              <w:t>обучения по охране труда и пожарной безопасности в аппарате и подведомственных учреждениях и предприятиях департамента здравоохранения города Москвы»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Методические рекомендации «Об организации контроля за соблюдением лицензионных требований и условий при осуществлении фармацевтической деятельности аптеками лечебно-профилактических учреждений», утвержденные Росздравнадзором 01.08.2008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Методические рекомендации «Алгоритм взаимодействия участников системы фармаконадзора по выявлению и работе со спонтанными сообщениями», утвержденные Росздравнадзором 22.10.2009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Приказ Минздравсоцразвития России от 23.07.2010 № 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Приказ Минздравсоцразвития России от 23.08.2010 № 706н «Об утверждении Правил хранения лекарственных средств»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 Минздравсоцразвития России от 28.12.2010 № 1222н «Об утверждении Правил оптовой торговли лекарственными средствами для медицинского применения»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Федеральный государственный образовательный стандарт высшего профессионального образования по направлению подготовки (специальности) 060301 Фармация (квалификация (степень) «специалист»), утвержденный</w:t>
            </w:r>
            <w:r w:rsidR="00EB048D">
              <w:rPr>
                <w:bCs/>
                <w:color w:val="000000"/>
                <w:sz w:val="22"/>
                <w:szCs w:val="22"/>
              </w:rPr>
              <w:t xml:space="preserve"> приказом Минобрнауки России от </w:t>
            </w:r>
            <w:r>
              <w:rPr>
                <w:bCs/>
                <w:color w:val="000000"/>
                <w:sz w:val="22"/>
                <w:szCs w:val="22"/>
              </w:rPr>
              <w:t>17.01.2011 № 38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Минздравсоцразвития России от 16.05.2011 № 397н «Об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Российской Федерации в качестве лекарственных средств, предназначенных для медицинского применения, в аптечных, лечебно-профилактических учреждениях, научно-исследовательских, учебных организациях и организациях оптовой торговли лекарственными средствами»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Приказ Минздрава России от 03.08.2012 № 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Минздрава России от 20.12.2012 № 1175н «Об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Приказ М</w:t>
            </w:r>
            <w:r w:rsidR="00EB048D">
              <w:rPr>
                <w:bCs/>
                <w:color w:val="000000"/>
                <w:sz w:val="22"/>
                <w:szCs w:val="22"/>
              </w:rPr>
              <w:t>инздрава России от 20.12.2012 №</w:t>
            </w:r>
            <w:r>
              <w:rPr>
                <w:bCs/>
                <w:color w:val="000000"/>
                <w:sz w:val="22"/>
                <w:szCs w:val="22"/>
              </w:rPr>
              <w:t>1183н «Об утверждении номенклатуры должностей медицинских работников и фармацевтических работников»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Приказ Минздрава России от 23.04.2013 № 240н «О порядке и сроках прохождения медицинскими работниками и фармацевтическими работниками аттестации для получения квалификационной категории»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snapToGri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Минпромторга России от 14.06.2013 № 916 «Об утверждении Правил организации производства и контроля качества лекарственных средств»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widowControl w:val="0"/>
              <w:autoSpaceDE w:val="0"/>
              <w:snapToGrid w:val="0"/>
              <w:spacing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Приказ Минздрава России от 17.06.2013 № 378н «Об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 средств для медицинского применения»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 Минздрава России от 22.04.2014 № 183н «Об утверждении перечня лекарственных средств для медицинского применения, подлежащих предметно-количественному учету»</w:t>
            </w:r>
          </w:p>
        </w:tc>
      </w:tr>
      <w:tr w:rsidR="00A13DFE">
        <w:tc>
          <w:tcPr>
            <w:tcW w:w="534" w:type="dxa"/>
            <w:shd w:val="clear" w:color="auto" w:fill="auto"/>
          </w:tcPr>
          <w:p w:rsidR="00A13DFE" w:rsidRDefault="00A13DFE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A13DFE" w:rsidRDefault="00A13DFE" w:rsidP="00EB048D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Распоряжение </w:t>
            </w:r>
            <w:r w:rsidR="00EB048D">
              <w:rPr>
                <w:rFonts w:ascii="Times New Roman" w:hAnsi="Times New Roman"/>
                <w:color w:val="000000"/>
              </w:rPr>
              <w:t>Правительства РФ от 30.12.2014 №</w:t>
            </w:r>
            <w:r>
              <w:rPr>
                <w:rFonts w:ascii="Times New Roman" w:hAnsi="Times New Roman"/>
                <w:color w:val="000000"/>
              </w:rPr>
              <w:t>2782-р «Об утверждении перечня жизненно необходимых и важнейших лекарственных препаратов на 2015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</w:t>
            </w:r>
          </w:p>
        </w:tc>
      </w:tr>
      <w:tr w:rsidR="00CD5F00">
        <w:tc>
          <w:tcPr>
            <w:tcW w:w="534" w:type="dxa"/>
            <w:shd w:val="clear" w:color="auto" w:fill="auto"/>
          </w:tcPr>
          <w:p w:rsidR="00CD5F00" w:rsidRDefault="00CD5F00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CD5F00" w:rsidRPr="00CD5F00" w:rsidRDefault="00CD5F00" w:rsidP="00EB048D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CD5F00">
              <w:rPr>
                <w:rFonts w:ascii="Times New Roman" w:hAnsi="Times New Roman"/>
                <w:color w:val="000000"/>
              </w:rPr>
              <w:t>Приказ Минздравсоцразвития РФ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    </w:r>
          </w:p>
        </w:tc>
      </w:tr>
      <w:tr w:rsidR="00CD5F00">
        <w:tc>
          <w:tcPr>
            <w:tcW w:w="534" w:type="dxa"/>
            <w:shd w:val="clear" w:color="auto" w:fill="auto"/>
          </w:tcPr>
          <w:p w:rsidR="00CD5F00" w:rsidRDefault="00CD5F00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CD5F00" w:rsidRPr="00CD5F00" w:rsidRDefault="00CD5F00" w:rsidP="00CD5F00">
            <w:pPr>
              <w:pStyle w:val="ab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CD5F00">
              <w:rPr>
                <w:rFonts w:ascii="Times New Roman" w:hAnsi="Times New Roman"/>
                <w:color w:val="000000"/>
              </w:rPr>
              <w:t>Приказ Минздравсоцразвития России №415н от 7 июля 2009 г.</w:t>
            </w:r>
            <w:r>
              <w:rPr>
                <w:rFonts w:ascii="Times New Roman" w:hAnsi="Times New Roman"/>
                <w:color w:val="000000"/>
              </w:rPr>
              <w:t xml:space="preserve"> «</w:t>
            </w:r>
            <w:r w:rsidRPr="00CD5F00">
              <w:rPr>
                <w:rFonts w:ascii="Times New Roman" w:hAnsi="Times New Roman"/>
                <w:color w:val="000000"/>
              </w:rPr>
              <w:t xml:space="preserve">Об утверждении Квалификационных требований к специалистам c высшим и послевузовским медицинским и </w:t>
            </w:r>
            <w:r w:rsidRPr="00CD5F00">
              <w:rPr>
                <w:rFonts w:ascii="Times New Roman" w:hAnsi="Times New Roman"/>
                <w:color w:val="000000"/>
              </w:rPr>
              <w:lastRenderedPageBreak/>
              <w:t>фармацевтическим образованием в сфере здравоохранения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CD5F00">
        <w:tc>
          <w:tcPr>
            <w:tcW w:w="534" w:type="dxa"/>
            <w:shd w:val="clear" w:color="auto" w:fill="auto"/>
          </w:tcPr>
          <w:p w:rsidR="00CD5F00" w:rsidRDefault="00CD5F00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CD5F00" w:rsidRPr="00CD5F00" w:rsidRDefault="00CD5F00" w:rsidP="00CD5F00">
            <w:pPr>
              <w:pStyle w:val="ab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CD5F00">
              <w:rPr>
                <w:rFonts w:ascii="Times New Roman" w:hAnsi="Times New Roman"/>
                <w:color w:val="000000"/>
              </w:rPr>
              <w:t>Приказ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D5F00">
              <w:rPr>
                <w:rFonts w:ascii="Times New Roman" w:hAnsi="Times New Roman"/>
                <w:color w:val="000000"/>
              </w:rPr>
              <w:t>Минздравсоцразвития России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D5F00">
              <w:rPr>
                <w:rFonts w:ascii="Times New Roman" w:hAnsi="Times New Roman"/>
                <w:color w:val="000000"/>
              </w:rPr>
              <w:t>от 19 марта 2012 г. N 239н "Об утверждении Положения о порядке допуска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персонала"</w:t>
            </w:r>
          </w:p>
        </w:tc>
      </w:tr>
      <w:tr w:rsidR="00CD5F00">
        <w:tc>
          <w:tcPr>
            <w:tcW w:w="534" w:type="dxa"/>
            <w:shd w:val="clear" w:color="auto" w:fill="auto"/>
          </w:tcPr>
          <w:p w:rsidR="00CD5F00" w:rsidRDefault="00CD5F00">
            <w:pPr>
              <w:pStyle w:val="ab"/>
              <w:numPr>
                <w:ilvl w:val="0"/>
                <w:numId w:val="10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7" w:type="dxa"/>
            <w:shd w:val="clear" w:color="auto" w:fill="auto"/>
          </w:tcPr>
          <w:p w:rsidR="00CD5F00" w:rsidRPr="00CD5F00" w:rsidRDefault="00CD5F00" w:rsidP="00CD5F00">
            <w:pPr>
              <w:pStyle w:val="ab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CD5F00">
              <w:rPr>
                <w:rFonts w:ascii="Times New Roman" w:hAnsi="Times New Roman"/>
                <w:color w:val="000000"/>
              </w:rPr>
              <w:t>Государственная фармакопея Российской Федерации</w:t>
            </w:r>
            <w:r w:rsidR="008A36D4">
              <w:rPr>
                <w:rFonts w:ascii="Times New Roman" w:hAnsi="Times New Roman"/>
                <w:color w:val="000000"/>
              </w:rPr>
              <w:t xml:space="preserve"> (официальное издание)</w:t>
            </w:r>
          </w:p>
        </w:tc>
      </w:tr>
    </w:tbl>
    <w:p w:rsidR="00EB048D" w:rsidRDefault="00EB048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Times New Roman" w:hAnsi="Times New Roman"/>
          <w:color w:val="000000"/>
          <w:sz w:val="24"/>
        </w:rPr>
      </w:pPr>
    </w:p>
    <w:p w:rsidR="0027440E" w:rsidRPr="0027440E" w:rsidRDefault="00EB048D" w:rsidP="0027440E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right"/>
        <w:rPr>
          <w:rFonts w:ascii="Times New Roman" w:eastAsia="Calibri" w:hAnsi="Times New Roman"/>
          <w:szCs w:val="22"/>
        </w:rPr>
      </w:pPr>
      <w:r>
        <w:rPr>
          <w:rFonts w:ascii="Times New Roman" w:hAnsi="Times New Roman"/>
          <w:color w:val="000000"/>
          <w:sz w:val="24"/>
        </w:rPr>
        <w:br w:type="page"/>
      </w:r>
      <w:bookmarkStart w:id="18" w:name="__RefHeading__19_775430137"/>
      <w:bookmarkEnd w:id="18"/>
      <w:r w:rsidR="00A13DFE" w:rsidRPr="0027440E">
        <w:rPr>
          <w:rFonts w:ascii="Times New Roman" w:eastAsia="Calibri" w:hAnsi="Times New Roman"/>
          <w:szCs w:val="22"/>
        </w:rPr>
        <w:lastRenderedPageBreak/>
        <w:t>Приложение 2</w:t>
      </w:r>
      <w:bookmarkStart w:id="19" w:name="__RefHeading__21_775430137"/>
      <w:bookmarkEnd w:id="19"/>
      <w:r w:rsidR="0027440E" w:rsidRPr="0027440E">
        <w:rPr>
          <w:rFonts w:ascii="Times New Roman" w:eastAsia="Calibri" w:hAnsi="Times New Roman"/>
          <w:szCs w:val="22"/>
        </w:rPr>
        <w:t xml:space="preserve"> </w:t>
      </w:r>
    </w:p>
    <w:p w:rsidR="0027440E" w:rsidRDefault="0027440E" w:rsidP="0027440E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Times New Roman" w:eastAsia="Calibri" w:hAnsi="Times New Roman"/>
          <w:b/>
          <w:szCs w:val="22"/>
        </w:rPr>
      </w:pPr>
    </w:p>
    <w:p w:rsidR="00A13DFE" w:rsidRPr="00E61984" w:rsidRDefault="00A13DFE" w:rsidP="0027440E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Times New Roman" w:eastAsia="Calibri" w:hAnsi="Times New Roman"/>
          <w:b/>
          <w:sz w:val="24"/>
        </w:rPr>
      </w:pPr>
      <w:r w:rsidRPr="00E61984">
        <w:rPr>
          <w:rFonts w:ascii="Times New Roman" w:eastAsia="Calibri" w:hAnsi="Times New Roman"/>
          <w:b/>
          <w:sz w:val="24"/>
        </w:rPr>
        <w:t>Сведения об организациях, привлеченных к разработке и согласованию проекта профессионального стандарта</w:t>
      </w:r>
    </w:p>
    <w:p w:rsidR="00A13DFE" w:rsidRPr="0027440E" w:rsidRDefault="00A13DFE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40"/>
        <w:gridCol w:w="2808"/>
        <w:gridCol w:w="2520"/>
        <w:gridCol w:w="3130"/>
      </w:tblGrid>
      <w:tr w:rsidR="00A13DFE" w:rsidRPr="00E61984" w:rsidTr="00EB048D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№ п/п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Организация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Должность уполномоченного лица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ФИО уполномоченного лица</w:t>
            </w:r>
          </w:p>
        </w:tc>
      </w:tr>
      <w:tr w:rsidR="00A13DFE" w:rsidRPr="00E61984" w:rsidTr="00EB048D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numPr>
                <w:ilvl w:val="0"/>
                <w:numId w:val="7"/>
              </w:numPr>
              <w:snapToGrid w:val="0"/>
              <w:spacing w:line="240" w:lineRule="auto"/>
              <w:ind w:left="397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Союз «Национальная Фармацевтическая Палата»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Исполнительный директор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Неволина Елена Викторовна</w:t>
            </w:r>
          </w:p>
        </w:tc>
      </w:tr>
      <w:tr w:rsidR="00A13DFE" w:rsidRPr="00E61984" w:rsidTr="00EB048D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numPr>
                <w:ilvl w:val="0"/>
                <w:numId w:val="7"/>
              </w:numPr>
              <w:snapToGrid w:val="0"/>
              <w:spacing w:line="240" w:lineRule="auto"/>
              <w:ind w:left="397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Некоммерческое партнерство содействия развитию аптечной отрасли «Аптечная гильдия»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Исполнительный директор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Неволина Елена Викторовна</w:t>
            </w:r>
          </w:p>
        </w:tc>
      </w:tr>
      <w:tr w:rsidR="00A13DFE" w:rsidRPr="00E61984" w:rsidTr="00EB048D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numPr>
                <w:ilvl w:val="0"/>
                <w:numId w:val="7"/>
              </w:numPr>
              <w:snapToGrid w:val="0"/>
              <w:spacing w:line="240" w:lineRule="auto"/>
              <w:ind w:left="397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Российский Университет Дружбы Народов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Профессор кафедры управления и экономики фармации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Косова Ирина Владимировна</w:t>
            </w:r>
          </w:p>
        </w:tc>
      </w:tr>
      <w:tr w:rsidR="00A13DFE" w:rsidRPr="00E61984" w:rsidTr="00EB048D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numPr>
                <w:ilvl w:val="0"/>
                <w:numId w:val="7"/>
              </w:numPr>
              <w:snapToGrid w:val="0"/>
              <w:spacing w:line="240" w:lineRule="auto"/>
              <w:ind w:left="397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Российский Университет Дружбы Народов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Зав.кафедрой управления и экономики фармации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Лоскутова Екатерина Ефимовна</w:t>
            </w:r>
          </w:p>
        </w:tc>
      </w:tr>
      <w:tr w:rsidR="00A13DFE" w:rsidRPr="00E61984" w:rsidTr="00EB048D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numPr>
                <w:ilvl w:val="0"/>
                <w:numId w:val="7"/>
              </w:numPr>
              <w:snapToGrid w:val="0"/>
              <w:spacing w:line="240" w:lineRule="auto"/>
              <w:ind w:left="397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  <w:rPr>
                <w:color w:val="000000"/>
              </w:rPr>
            </w:pPr>
            <w:r w:rsidRPr="00E61984">
              <w:rPr>
                <w:color w:val="000000"/>
              </w:rPr>
              <w:t>ГБОУ ВПО Первый МГМУ им. И.М. Сеченова Минздрава России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snapToGrid w:val="0"/>
              <w:spacing w:line="240" w:lineRule="auto"/>
            </w:pPr>
            <w:r w:rsidRPr="00E61984">
              <w:t>Председатель, доцент кафедры промышленной фармации</w:t>
            </w:r>
          </w:p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pacing w:line="240" w:lineRule="auto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Аладышева Жанна Игоревна</w:t>
            </w:r>
          </w:p>
        </w:tc>
      </w:tr>
      <w:tr w:rsidR="00A13DFE" w:rsidRPr="00E61984" w:rsidTr="00EB048D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numPr>
                <w:ilvl w:val="0"/>
                <w:numId w:val="7"/>
              </w:numPr>
              <w:snapToGrid w:val="0"/>
              <w:spacing w:line="240" w:lineRule="auto"/>
              <w:ind w:left="397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  <w:rPr>
                <w:color w:val="000000"/>
              </w:rPr>
            </w:pPr>
            <w:r w:rsidRPr="00E61984">
              <w:rPr>
                <w:color w:val="000000"/>
              </w:rPr>
              <w:t>ГБОУ ВПО Первый МГМУ им. И.М. Сеченова Минздрава России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Заместитель директора по научной работе НИИ фармации, профессор кафедры промышленной фармации, к.ф.н., доцента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DFE" w:rsidRPr="00E61984" w:rsidRDefault="00A13DFE" w:rsidP="00EB048D">
            <w:pPr>
              <w:widowControl w:val="0"/>
              <w:tabs>
                <w:tab w:val="left" w:pos="993"/>
              </w:tabs>
              <w:snapToGrid w:val="0"/>
              <w:spacing w:line="240" w:lineRule="auto"/>
            </w:pPr>
            <w:r w:rsidRPr="00E61984">
              <w:t>Пятигорская Наталья Валерьевна</w:t>
            </w:r>
          </w:p>
        </w:tc>
      </w:tr>
    </w:tbl>
    <w:p w:rsidR="00A13DFE" w:rsidRDefault="00A13DFE">
      <w:pPr>
        <w:ind w:firstLine="709"/>
        <w:jc w:val="both"/>
      </w:pPr>
    </w:p>
    <w:p w:rsidR="00A13DFE" w:rsidRPr="00242DD1" w:rsidRDefault="00052B90" w:rsidP="00242DD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Times New Roman" w:eastAsia="Calibri" w:hAnsi="Times New Roman"/>
          <w:b/>
          <w:sz w:val="24"/>
        </w:rPr>
      </w:pPr>
      <w:r w:rsidRPr="00242DD1">
        <w:rPr>
          <w:rFonts w:ascii="Times New Roman" w:eastAsia="Calibri" w:hAnsi="Times New Roman"/>
          <w:b/>
          <w:sz w:val="24"/>
        </w:rPr>
        <w:t>Состав участников Некоммерческо</w:t>
      </w:r>
      <w:r w:rsidR="00287098" w:rsidRPr="00242DD1">
        <w:rPr>
          <w:rFonts w:ascii="Times New Roman" w:eastAsia="Calibri" w:hAnsi="Times New Roman"/>
          <w:b/>
          <w:sz w:val="24"/>
        </w:rPr>
        <w:t>го</w:t>
      </w:r>
      <w:r w:rsidRPr="00242DD1">
        <w:rPr>
          <w:rFonts w:ascii="Times New Roman" w:eastAsia="Calibri" w:hAnsi="Times New Roman"/>
          <w:b/>
          <w:sz w:val="24"/>
        </w:rPr>
        <w:t xml:space="preserve"> партнерств</w:t>
      </w:r>
      <w:r w:rsidR="00287098" w:rsidRPr="00242DD1">
        <w:rPr>
          <w:rFonts w:ascii="Times New Roman" w:eastAsia="Calibri" w:hAnsi="Times New Roman"/>
          <w:b/>
          <w:sz w:val="24"/>
        </w:rPr>
        <w:t>а</w:t>
      </w:r>
      <w:r w:rsidRPr="00242DD1">
        <w:rPr>
          <w:rFonts w:ascii="Times New Roman" w:eastAsia="Calibri" w:hAnsi="Times New Roman"/>
          <w:b/>
          <w:sz w:val="24"/>
        </w:rPr>
        <w:t xml:space="preserve"> содействия развитию аптечной отрасли «Аптечная гильдия»:</w:t>
      </w:r>
    </w:p>
    <w:p w:rsid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>
        <w:t>ООО «Аптека «Авиценна» (г.Иркутск)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ЗАО «Фармленд» г.Уфа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 xml:space="preserve">ООО «Фора-Фарм Инвест» 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 xml:space="preserve">ООО «Мир здоровья» </w:t>
      </w:r>
      <w:r>
        <w:t>(</w:t>
      </w:r>
      <w:r w:rsidRPr="00052B90">
        <w:t>г.Якутск</w:t>
      </w:r>
      <w:r>
        <w:t>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 xml:space="preserve">ООО «Панацея» </w:t>
      </w:r>
      <w:r>
        <w:t>(</w:t>
      </w:r>
      <w:r w:rsidRPr="00052B90">
        <w:t>г.Кострома</w:t>
      </w:r>
      <w:r>
        <w:t>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ГУП «Волгофарм»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 xml:space="preserve">ООО «Фармперспектива» </w:t>
      </w:r>
      <w:r>
        <w:t>(Самарская обл.)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ООО «Аптечная сеть «Эвалар»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 xml:space="preserve">ООО «Суперфарма» </w:t>
      </w:r>
      <w:r>
        <w:t>(</w:t>
      </w:r>
      <w:r w:rsidRPr="00052B90">
        <w:t>Хабаровск</w:t>
      </w:r>
      <w:r>
        <w:t>ая обл.)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ООО «Аптека 236» (г.Самара)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ЗАО «ЦРА №28»</w:t>
      </w:r>
      <w:r>
        <w:t xml:space="preserve"> (Оренбургская обл.)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МУП «ЦРА №29»</w:t>
      </w:r>
      <w:r>
        <w:t xml:space="preserve"> (Приморский край, г.Спасск-Дальний)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lastRenderedPageBreak/>
        <w:t>Общественная организация «Самарская областная фармацевтическая ассоциация»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ООО «Аптека «Вита»</w:t>
      </w:r>
      <w:r>
        <w:t xml:space="preserve"> (г.Томск)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ООО «Нова Вита»</w:t>
      </w:r>
      <w:r>
        <w:t xml:space="preserve"> (Москва)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Сахалинское отделение Российской фармацевтической ассоциации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Государственное унитарное предприятие Республики Адыгея Аптечная база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 xml:space="preserve">ООО «Аптека-Алекс» </w:t>
      </w:r>
      <w:r>
        <w:t>(</w:t>
      </w:r>
      <w:r w:rsidRPr="00052B90">
        <w:t>г.Ангарск</w:t>
      </w:r>
      <w:r>
        <w:t>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ООО «Аптека «Добрый доктор»</w:t>
      </w:r>
      <w:r>
        <w:t xml:space="preserve"> (Московская обл.)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ООО «Фарма-Елизово»</w:t>
      </w:r>
      <w:r>
        <w:t xml:space="preserve"> (Камчатский край)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ООО «Леко»</w:t>
      </w:r>
      <w:r>
        <w:t xml:space="preserve"> (Примо</w:t>
      </w:r>
      <w:r w:rsidR="00DD333C">
        <w:t>р</w:t>
      </w:r>
      <w:r>
        <w:t>ский край, г.Уссурийск)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ООО «ВИФ»</w:t>
      </w:r>
      <w:r>
        <w:t xml:space="preserve"> (Примо</w:t>
      </w:r>
      <w:r w:rsidR="00DD333C">
        <w:t>р</w:t>
      </w:r>
      <w:r>
        <w:t>ский край, г.Дальнереченск)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ООО «Здоровье»</w:t>
      </w:r>
      <w:r w:rsidR="00DD333C">
        <w:t xml:space="preserve"> (Красноярский край, г.Канск)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ООО «Фармация Сибири»</w:t>
      </w:r>
      <w:r w:rsidR="00DD333C">
        <w:t xml:space="preserve"> (ЯНАО, г.Ноябрьск)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ООО «Камея» (г.Владимир)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МУП «Аптека №3»</w:t>
      </w:r>
      <w:r w:rsidR="00DD333C">
        <w:t xml:space="preserve"> (Приморский край, г.Уссурийск)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ООО «Народная линия»</w:t>
      </w:r>
      <w:r w:rsidR="00DD333C">
        <w:t xml:space="preserve"> (Санкт-Петербург)</w:t>
      </w:r>
    </w:p>
    <w:p w:rsidR="00052B90" w:rsidRPr="00052B90" w:rsidRDefault="00052B90" w:rsidP="00DD333C">
      <w:pPr>
        <w:numPr>
          <w:ilvl w:val="0"/>
          <w:numId w:val="11"/>
        </w:numPr>
        <w:suppressAutoHyphens w:val="0"/>
        <w:spacing w:line="240" w:lineRule="auto"/>
      </w:pPr>
      <w:r w:rsidRPr="00052B90">
        <w:t>ИП Меланина Н.К.</w:t>
      </w:r>
      <w:r w:rsidR="00DD333C">
        <w:t xml:space="preserve"> (Пермский край, п.Ильинский)</w:t>
      </w:r>
    </w:p>
    <w:p w:rsidR="00052B90" w:rsidRPr="00052B90" w:rsidRDefault="00052B90" w:rsidP="00DD333C">
      <w:pPr>
        <w:numPr>
          <w:ilvl w:val="0"/>
          <w:numId w:val="11"/>
        </w:numPr>
        <w:suppressAutoHyphens w:val="0"/>
        <w:spacing w:line="240" w:lineRule="auto"/>
      </w:pPr>
      <w:r w:rsidRPr="00052B90">
        <w:t>ИП Золотарева С.И.</w:t>
      </w:r>
      <w:r w:rsidR="00DD333C">
        <w:t xml:space="preserve"> (Забайкальский край, г.Чита)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ООО «Альянс»</w:t>
      </w:r>
      <w:r w:rsidR="00DD333C">
        <w:t xml:space="preserve"> (г.Архангельск)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 xml:space="preserve">МУП «Аптека 159» </w:t>
      </w:r>
      <w:r w:rsidR="00DD333C">
        <w:t>(</w:t>
      </w:r>
      <w:r w:rsidRPr="00052B90">
        <w:t>г.Можга Удмуртской Республики</w:t>
      </w:r>
      <w:r w:rsidR="00DD333C">
        <w:t>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 xml:space="preserve">МУП «Аптека 79» </w:t>
      </w:r>
      <w:r w:rsidR="00DD333C">
        <w:t>(г.Кострома)</w:t>
      </w:r>
    </w:p>
    <w:p w:rsidR="00052B90" w:rsidRPr="00052B90" w:rsidRDefault="00052B90" w:rsidP="00DD333C">
      <w:pPr>
        <w:numPr>
          <w:ilvl w:val="0"/>
          <w:numId w:val="11"/>
        </w:numPr>
        <w:suppressAutoHyphens w:val="0"/>
        <w:spacing w:line="240" w:lineRule="auto"/>
      </w:pPr>
      <w:r w:rsidRPr="00052B90">
        <w:t>ООО «Аптека №47</w:t>
      </w:r>
      <w:r w:rsidR="00DD333C">
        <w:t xml:space="preserve"> (</w:t>
      </w:r>
      <w:r w:rsidR="00DD333C" w:rsidRPr="00DD333C">
        <w:t>Кабардино-Балкарск</w:t>
      </w:r>
      <w:r w:rsidR="00DD333C">
        <w:t>ая</w:t>
      </w:r>
      <w:r w:rsidR="00DD333C" w:rsidRPr="00DD333C">
        <w:t xml:space="preserve"> Республик</w:t>
      </w:r>
      <w:r w:rsidR="00DD333C">
        <w:t>а, г</w:t>
      </w:r>
      <w:r w:rsidR="00DD333C" w:rsidRPr="00DD333C">
        <w:t>. Нальчик</w:t>
      </w:r>
      <w:r w:rsidR="00DD333C">
        <w:t>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НП «Фармацевтическое содружество»</w:t>
      </w:r>
      <w:r w:rsidR="00DD333C">
        <w:t xml:space="preserve"> (г.Владивосток)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РОО «Алтайский фармацевтический Союз»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ООО «Лекарь» (Ярославская область, Большое село)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ИП Косцова Н.С. (аптечная сеть «Династия»)</w:t>
      </w:r>
    </w:p>
    <w:p w:rsidR="00052B90" w:rsidRP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ООО «МегаФарм»</w:t>
      </w:r>
      <w:r w:rsidR="00DD333C">
        <w:t xml:space="preserve"> (ХМАО-Югра)</w:t>
      </w:r>
    </w:p>
    <w:p w:rsidR="00052B90" w:rsidRDefault="00052B90" w:rsidP="00052B90">
      <w:pPr>
        <w:numPr>
          <w:ilvl w:val="0"/>
          <w:numId w:val="11"/>
        </w:numPr>
        <w:suppressAutoHyphens w:val="0"/>
        <w:spacing w:line="240" w:lineRule="auto"/>
      </w:pPr>
      <w:r w:rsidRPr="00052B90">
        <w:t>Иркутская Фармацевтическая Ассоциация</w:t>
      </w:r>
      <w:r>
        <w:t xml:space="preserve"> (ИФА)</w:t>
      </w:r>
    </w:p>
    <w:p w:rsidR="00242DD1" w:rsidRDefault="00242DD1" w:rsidP="00242DD1">
      <w:pPr>
        <w:suppressAutoHyphens w:val="0"/>
        <w:spacing w:line="240" w:lineRule="auto"/>
      </w:pPr>
    </w:p>
    <w:p w:rsidR="000A0CB4" w:rsidRDefault="000A0CB4" w:rsidP="000A0CB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>Список о</w:t>
      </w:r>
      <w:r w:rsidR="00242DD1" w:rsidRPr="00242DD1">
        <w:rPr>
          <w:rFonts w:ascii="Times New Roman" w:eastAsia="Calibri" w:hAnsi="Times New Roman"/>
          <w:b/>
          <w:sz w:val="24"/>
        </w:rPr>
        <w:t>рганизаци</w:t>
      </w:r>
      <w:r>
        <w:rPr>
          <w:rFonts w:ascii="Times New Roman" w:eastAsia="Calibri" w:hAnsi="Times New Roman"/>
          <w:b/>
          <w:sz w:val="24"/>
        </w:rPr>
        <w:t>й Союза «Национальная Фармацевтическая Палата»:</w:t>
      </w:r>
    </w:p>
    <w:p w:rsidR="00242DD1" w:rsidRPr="000A0CB4" w:rsidRDefault="000A0CB4" w:rsidP="000A0CB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Times New Roman" w:eastAsia="Calibri" w:hAnsi="Times New Roman"/>
          <w:bCs/>
          <w:sz w:val="24"/>
        </w:rPr>
      </w:pPr>
      <w:r>
        <w:rPr>
          <w:rFonts w:ascii="Times New Roman" w:eastAsia="Calibri" w:hAnsi="Times New Roman"/>
          <w:b/>
          <w:sz w:val="24"/>
        </w:rPr>
        <w:t>1.</w:t>
      </w:r>
      <w:r w:rsidR="00242DD1">
        <w:rPr>
          <w:rFonts w:ascii="Times New Roman" w:eastAsia="Calibri" w:hAnsi="Times New Roman"/>
          <w:b/>
          <w:sz w:val="24"/>
        </w:rPr>
        <w:t xml:space="preserve"> </w:t>
      </w:r>
      <w:r w:rsidR="00242DD1" w:rsidRPr="000A0CB4">
        <w:rPr>
          <w:rFonts w:ascii="Times New Roman" w:eastAsia="Calibri" w:hAnsi="Times New Roman"/>
          <w:bCs/>
          <w:sz w:val="24"/>
        </w:rPr>
        <w:t>Региональной общественной организации «Московское фармацевтическое общество»</w:t>
      </w:r>
      <w:r w:rsidRPr="000A0CB4">
        <w:rPr>
          <w:rFonts w:ascii="Times New Roman" w:eastAsia="Calibri" w:hAnsi="Times New Roman"/>
          <w:bCs/>
          <w:sz w:val="24"/>
        </w:rPr>
        <w:t>.</w:t>
      </w:r>
    </w:p>
    <w:p w:rsidR="000A0CB4" w:rsidRDefault="000A0CB4" w:rsidP="000A0CB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Times New Roman" w:eastAsia="Calibri" w:hAnsi="Times New Roman"/>
          <w:bCs/>
          <w:sz w:val="24"/>
        </w:rPr>
      </w:pPr>
      <w:r>
        <w:rPr>
          <w:rFonts w:ascii="Times New Roman" w:eastAsia="Calibri" w:hAnsi="Times New Roman"/>
          <w:bCs/>
          <w:sz w:val="24"/>
        </w:rPr>
        <w:t xml:space="preserve">2. </w:t>
      </w:r>
      <w:r w:rsidRPr="000A0CB4">
        <w:rPr>
          <w:rFonts w:ascii="Times New Roman" w:eastAsia="Calibri" w:hAnsi="Times New Roman"/>
          <w:bCs/>
          <w:sz w:val="24"/>
        </w:rPr>
        <w:t>Ассоциация аптечных организаций «Союзфарма»</w:t>
      </w:r>
    </w:p>
    <w:p w:rsidR="000A0CB4" w:rsidRPr="000A0CB4" w:rsidRDefault="000A0CB4" w:rsidP="000A0CB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Times New Roman" w:eastAsia="Calibri" w:hAnsi="Times New Roman"/>
          <w:bCs/>
          <w:sz w:val="24"/>
        </w:rPr>
      </w:pPr>
      <w:r>
        <w:rPr>
          <w:rFonts w:ascii="Times New Roman" w:eastAsia="Calibri" w:hAnsi="Times New Roman"/>
          <w:bCs/>
          <w:sz w:val="24"/>
        </w:rPr>
        <w:t xml:space="preserve">3. </w:t>
      </w:r>
      <w:r w:rsidRPr="000A0CB4">
        <w:rPr>
          <w:rFonts w:ascii="Times New Roman" w:eastAsia="Calibri" w:hAnsi="Times New Roman"/>
          <w:bCs/>
          <w:sz w:val="24"/>
        </w:rPr>
        <w:t>Некоммерческого партнерства содействия развитию аптечной отрасли «Аптечная гильдия»</w:t>
      </w:r>
      <w:r>
        <w:rPr>
          <w:rFonts w:ascii="Times New Roman" w:eastAsia="Calibri" w:hAnsi="Times New Roman"/>
          <w:bCs/>
          <w:sz w:val="24"/>
        </w:rPr>
        <w:t>.</w:t>
      </w:r>
    </w:p>
    <w:p w:rsidR="000A0CB4" w:rsidRPr="00242DD1" w:rsidRDefault="000A0CB4" w:rsidP="000A0CB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Times New Roman" w:eastAsia="Calibri" w:hAnsi="Times New Roman"/>
          <w:b/>
          <w:sz w:val="24"/>
        </w:rPr>
      </w:pPr>
    </w:p>
    <w:p w:rsidR="00052B90" w:rsidRPr="00242DD1" w:rsidRDefault="00052B90" w:rsidP="000A0CB4">
      <w:pPr>
        <w:tabs>
          <w:tab w:val="left" w:pos="284"/>
          <w:tab w:val="left" w:pos="567"/>
        </w:tabs>
        <w:suppressAutoHyphens w:val="0"/>
        <w:spacing w:line="240" w:lineRule="auto"/>
        <w:jc w:val="both"/>
      </w:pPr>
    </w:p>
    <w:sectPr w:rsidR="00052B90" w:rsidRPr="00242DD1" w:rsidSect="00DF3004">
      <w:type w:val="continuous"/>
      <w:pgSz w:w="11906" w:h="16838"/>
      <w:pgMar w:top="1134" w:right="850" w:bottom="1410" w:left="1701" w:header="709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28" w:rsidRDefault="00604D28">
      <w:r>
        <w:separator/>
      </w:r>
    </w:p>
  </w:endnote>
  <w:endnote w:type="continuationSeparator" w:id="0">
    <w:p w:rsidR="00604D28" w:rsidRDefault="00604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FA" w:rsidRDefault="004602F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FA" w:rsidRDefault="004602FA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FA" w:rsidRDefault="004602F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28" w:rsidRDefault="00604D28">
      <w:r>
        <w:separator/>
      </w:r>
    </w:p>
  </w:footnote>
  <w:footnote w:type="continuationSeparator" w:id="0">
    <w:p w:rsidR="00604D28" w:rsidRDefault="00604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FA" w:rsidRDefault="004602FA">
    <w:pPr>
      <w:pStyle w:val="af"/>
      <w:jc w:val="center"/>
    </w:pPr>
    <w:fldSimple w:instr=" PAGE ">
      <w:r w:rsidR="00065C69">
        <w:rPr>
          <w:noProof/>
        </w:rPr>
        <w:t>29</w:t>
      </w:r>
    </w:fldSimple>
  </w:p>
  <w:p w:rsidR="004602FA" w:rsidRDefault="004602F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FA" w:rsidRDefault="004602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>
    <w:nsid w:val="16E45519"/>
    <w:multiLevelType w:val="hybridMultilevel"/>
    <w:tmpl w:val="D136B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737DD2"/>
    <w:multiLevelType w:val="hybridMultilevel"/>
    <w:tmpl w:val="44AE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A44"/>
    <w:rsid w:val="00014BF4"/>
    <w:rsid w:val="00052B90"/>
    <w:rsid w:val="00065C69"/>
    <w:rsid w:val="000816FD"/>
    <w:rsid w:val="0009549E"/>
    <w:rsid w:val="000A0357"/>
    <w:rsid w:val="000A0CB4"/>
    <w:rsid w:val="001D1FC3"/>
    <w:rsid w:val="0022671F"/>
    <w:rsid w:val="00242DD1"/>
    <w:rsid w:val="0027440E"/>
    <w:rsid w:val="00287098"/>
    <w:rsid w:val="002A01E4"/>
    <w:rsid w:val="003256A4"/>
    <w:rsid w:val="003E54DE"/>
    <w:rsid w:val="00420CA0"/>
    <w:rsid w:val="004602FA"/>
    <w:rsid w:val="00604D28"/>
    <w:rsid w:val="00616B42"/>
    <w:rsid w:val="007768B5"/>
    <w:rsid w:val="00823FCE"/>
    <w:rsid w:val="008375CA"/>
    <w:rsid w:val="00851BED"/>
    <w:rsid w:val="008A36D4"/>
    <w:rsid w:val="00926CC1"/>
    <w:rsid w:val="00961FDF"/>
    <w:rsid w:val="00964017"/>
    <w:rsid w:val="009849CF"/>
    <w:rsid w:val="00A01439"/>
    <w:rsid w:val="00A13DFE"/>
    <w:rsid w:val="00AB24A0"/>
    <w:rsid w:val="00AE353C"/>
    <w:rsid w:val="00BF20B2"/>
    <w:rsid w:val="00CD22E2"/>
    <w:rsid w:val="00CD5F00"/>
    <w:rsid w:val="00DD333C"/>
    <w:rsid w:val="00DE4669"/>
    <w:rsid w:val="00DF3004"/>
    <w:rsid w:val="00E3044D"/>
    <w:rsid w:val="00E61984"/>
    <w:rsid w:val="00E90A44"/>
    <w:rsid w:val="00EB048D"/>
    <w:rsid w:val="00F21B5C"/>
    <w:rsid w:val="00F4283F"/>
    <w:rsid w:val="00F65A5D"/>
    <w:rsid w:val="00FB4855"/>
    <w:rsid w:val="00FB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F3004"/>
    <w:pPr>
      <w:suppressAutoHyphens/>
      <w:spacing w:line="360" w:lineRule="auto"/>
    </w:pPr>
    <w:rPr>
      <w:rFonts w:eastAsia="Calibri" w:cs="Calibri"/>
      <w:sz w:val="24"/>
      <w:szCs w:val="24"/>
      <w:lang w:eastAsia="ar-SA"/>
    </w:rPr>
  </w:style>
  <w:style w:type="paragraph" w:styleId="10">
    <w:name w:val="heading 1"/>
    <w:basedOn w:val="a"/>
    <w:next w:val="a"/>
    <w:qFormat/>
    <w:rsid w:val="00DF3004"/>
    <w:pPr>
      <w:keepNext/>
      <w:keepLines/>
      <w:tabs>
        <w:tab w:val="num" w:pos="432"/>
      </w:tabs>
      <w:spacing w:after="120" w:line="240" w:lineRule="auto"/>
      <w:ind w:left="432" w:hanging="432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qFormat/>
    <w:rsid w:val="00DF3004"/>
    <w:pPr>
      <w:keepNext/>
      <w:keepLines/>
      <w:tabs>
        <w:tab w:val="num" w:pos="576"/>
      </w:tabs>
      <w:spacing w:line="240" w:lineRule="auto"/>
      <w:ind w:left="576" w:hanging="576"/>
      <w:outlineLvl w:val="1"/>
    </w:pPr>
    <w:rPr>
      <w:rFonts w:eastAsia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F3004"/>
    <w:rPr>
      <w:rFonts w:ascii="Symbol" w:hAnsi="Symbol"/>
    </w:rPr>
  </w:style>
  <w:style w:type="character" w:customStyle="1" w:styleId="WW8Num2z0">
    <w:name w:val="WW8Num2z0"/>
    <w:rsid w:val="00DF3004"/>
    <w:rPr>
      <w:rFonts w:cs="Times New Roman"/>
    </w:rPr>
  </w:style>
  <w:style w:type="character" w:customStyle="1" w:styleId="WW8Num3z0">
    <w:name w:val="WW8Num3z0"/>
    <w:rsid w:val="00DF3004"/>
    <w:rPr>
      <w:rFonts w:cs="Times New Roman"/>
    </w:rPr>
  </w:style>
  <w:style w:type="character" w:customStyle="1" w:styleId="WW8Num3z1">
    <w:name w:val="WW8Num3z1"/>
    <w:rsid w:val="00DF3004"/>
    <w:rPr>
      <w:rFonts w:ascii="Symbol" w:hAnsi="Symbol"/>
    </w:rPr>
  </w:style>
  <w:style w:type="character" w:customStyle="1" w:styleId="WW8Num5z0">
    <w:name w:val="WW8Num5z0"/>
    <w:rsid w:val="00DF3004"/>
    <w:rPr>
      <w:rFonts w:cs="Times New Roman"/>
    </w:rPr>
  </w:style>
  <w:style w:type="character" w:customStyle="1" w:styleId="WW8Num6z0">
    <w:name w:val="WW8Num6z0"/>
    <w:rsid w:val="00DF3004"/>
    <w:rPr>
      <w:rFonts w:ascii="Symbol" w:hAnsi="Symbol"/>
    </w:rPr>
  </w:style>
  <w:style w:type="character" w:customStyle="1" w:styleId="WW8Num6z1">
    <w:name w:val="WW8Num6z1"/>
    <w:rsid w:val="00DF3004"/>
    <w:rPr>
      <w:rFonts w:ascii="Courier New" w:hAnsi="Courier New"/>
    </w:rPr>
  </w:style>
  <w:style w:type="character" w:customStyle="1" w:styleId="WW8Num6z2">
    <w:name w:val="WW8Num6z2"/>
    <w:rsid w:val="00DF3004"/>
    <w:rPr>
      <w:rFonts w:ascii="Wingdings" w:hAnsi="Wingdings"/>
    </w:rPr>
  </w:style>
  <w:style w:type="character" w:customStyle="1" w:styleId="WW8Num7z0">
    <w:name w:val="WW8Num7z0"/>
    <w:rsid w:val="00DF3004"/>
    <w:rPr>
      <w:rFonts w:cs="Times New Roman"/>
    </w:rPr>
  </w:style>
  <w:style w:type="character" w:customStyle="1" w:styleId="WW8Num7z1">
    <w:name w:val="WW8Num7z1"/>
    <w:rsid w:val="00DF3004"/>
    <w:rPr>
      <w:rFonts w:ascii="Symbol" w:hAnsi="Symbol"/>
    </w:rPr>
  </w:style>
  <w:style w:type="character" w:customStyle="1" w:styleId="WW8Num8z0">
    <w:name w:val="WW8Num8z0"/>
    <w:rsid w:val="00DF3004"/>
    <w:rPr>
      <w:rFonts w:cs="Times New Roman"/>
    </w:rPr>
  </w:style>
  <w:style w:type="character" w:customStyle="1" w:styleId="WW8Num9z0">
    <w:name w:val="WW8Num9z0"/>
    <w:rsid w:val="00DF3004"/>
    <w:rPr>
      <w:rFonts w:cs="Times New Roman"/>
    </w:rPr>
  </w:style>
  <w:style w:type="character" w:customStyle="1" w:styleId="WW8Num10z0">
    <w:name w:val="WW8Num10z0"/>
    <w:rsid w:val="00DF3004"/>
    <w:rPr>
      <w:rFonts w:ascii="Symbol" w:hAnsi="Symbol"/>
    </w:rPr>
  </w:style>
  <w:style w:type="character" w:customStyle="1" w:styleId="WW8Num10z1">
    <w:name w:val="WW8Num10z1"/>
    <w:rsid w:val="00DF3004"/>
    <w:rPr>
      <w:rFonts w:ascii="Courier New" w:hAnsi="Courier New"/>
    </w:rPr>
  </w:style>
  <w:style w:type="character" w:customStyle="1" w:styleId="WW8Num10z2">
    <w:name w:val="WW8Num10z2"/>
    <w:rsid w:val="00DF3004"/>
    <w:rPr>
      <w:rFonts w:ascii="Wingdings" w:hAnsi="Wingdings"/>
    </w:rPr>
  </w:style>
  <w:style w:type="character" w:customStyle="1" w:styleId="WW8Num11z0">
    <w:name w:val="WW8Num11z0"/>
    <w:rsid w:val="00DF3004"/>
    <w:rPr>
      <w:rFonts w:ascii="Symbol" w:hAnsi="Symbol"/>
    </w:rPr>
  </w:style>
  <w:style w:type="character" w:customStyle="1" w:styleId="WW8Num11z1">
    <w:name w:val="WW8Num11z1"/>
    <w:rsid w:val="00DF3004"/>
    <w:rPr>
      <w:rFonts w:ascii="Courier New" w:hAnsi="Courier New"/>
    </w:rPr>
  </w:style>
  <w:style w:type="character" w:customStyle="1" w:styleId="WW8Num11z2">
    <w:name w:val="WW8Num11z2"/>
    <w:rsid w:val="00DF3004"/>
    <w:rPr>
      <w:rFonts w:ascii="Wingdings" w:hAnsi="Wingdings"/>
    </w:rPr>
  </w:style>
  <w:style w:type="character" w:customStyle="1" w:styleId="WW8Num12z0">
    <w:name w:val="WW8Num12z0"/>
    <w:rsid w:val="00DF3004"/>
    <w:rPr>
      <w:rFonts w:cs="Times New Roman"/>
    </w:rPr>
  </w:style>
  <w:style w:type="character" w:customStyle="1" w:styleId="WW8Num13z0">
    <w:name w:val="WW8Num13z0"/>
    <w:rsid w:val="00DF3004"/>
    <w:rPr>
      <w:rFonts w:cs="Times New Roman"/>
    </w:rPr>
  </w:style>
  <w:style w:type="character" w:customStyle="1" w:styleId="WW8Num14z0">
    <w:name w:val="WW8Num14z0"/>
    <w:rsid w:val="00DF3004"/>
    <w:rPr>
      <w:rFonts w:ascii="Symbol" w:hAnsi="Symbol"/>
    </w:rPr>
  </w:style>
  <w:style w:type="character" w:customStyle="1" w:styleId="WW8Num14z1">
    <w:name w:val="WW8Num14z1"/>
    <w:rsid w:val="00DF3004"/>
    <w:rPr>
      <w:rFonts w:ascii="Courier New" w:hAnsi="Courier New"/>
    </w:rPr>
  </w:style>
  <w:style w:type="character" w:customStyle="1" w:styleId="WW8Num14z2">
    <w:name w:val="WW8Num14z2"/>
    <w:rsid w:val="00DF3004"/>
    <w:rPr>
      <w:rFonts w:ascii="Wingdings" w:hAnsi="Wingdings"/>
    </w:rPr>
  </w:style>
  <w:style w:type="character" w:customStyle="1" w:styleId="WW8Num15z0">
    <w:name w:val="WW8Num15z0"/>
    <w:rsid w:val="00DF3004"/>
    <w:rPr>
      <w:rFonts w:cs="Times New Roman"/>
    </w:rPr>
  </w:style>
  <w:style w:type="character" w:customStyle="1" w:styleId="WW8Num16z0">
    <w:name w:val="WW8Num16z0"/>
    <w:rsid w:val="00DF3004"/>
    <w:rPr>
      <w:rFonts w:cs="Times New Roman"/>
    </w:rPr>
  </w:style>
  <w:style w:type="character" w:customStyle="1" w:styleId="WW8Num17z0">
    <w:name w:val="WW8Num17z0"/>
    <w:rsid w:val="00DF3004"/>
    <w:rPr>
      <w:rFonts w:cs="Times New Roman"/>
    </w:rPr>
  </w:style>
  <w:style w:type="character" w:customStyle="1" w:styleId="WW8Num17z1">
    <w:name w:val="WW8Num17z1"/>
    <w:rsid w:val="00DF3004"/>
    <w:rPr>
      <w:rFonts w:ascii="Courier New" w:hAnsi="Courier New"/>
    </w:rPr>
  </w:style>
  <w:style w:type="character" w:customStyle="1" w:styleId="WW8Num17z2">
    <w:name w:val="WW8Num17z2"/>
    <w:rsid w:val="00DF3004"/>
    <w:rPr>
      <w:rFonts w:ascii="Wingdings" w:hAnsi="Wingdings"/>
    </w:rPr>
  </w:style>
  <w:style w:type="character" w:customStyle="1" w:styleId="WW8Num17z3">
    <w:name w:val="WW8Num17z3"/>
    <w:rsid w:val="00DF3004"/>
    <w:rPr>
      <w:rFonts w:ascii="Symbol" w:hAnsi="Symbol"/>
    </w:rPr>
  </w:style>
  <w:style w:type="character" w:customStyle="1" w:styleId="WW8Num18z0">
    <w:name w:val="WW8Num18z0"/>
    <w:rsid w:val="00DF3004"/>
    <w:rPr>
      <w:rFonts w:cs="Times New Roman"/>
      <w:b/>
      <w:color w:val="auto"/>
    </w:rPr>
  </w:style>
  <w:style w:type="character" w:customStyle="1" w:styleId="WW8Num18z1">
    <w:name w:val="WW8Num18z1"/>
    <w:rsid w:val="00DF3004"/>
    <w:rPr>
      <w:rFonts w:ascii="Wingdings" w:hAnsi="Wingdings"/>
      <w:b/>
      <w:color w:val="auto"/>
    </w:rPr>
  </w:style>
  <w:style w:type="character" w:customStyle="1" w:styleId="WW8Num18z2">
    <w:name w:val="WW8Num18z2"/>
    <w:rsid w:val="00DF3004"/>
    <w:rPr>
      <w:rFonts w:ascii="Symbol" w:hAnsi="Symbol"/>
      <w:b/>
      <w:color w:val="auto"/>
    </w:rPr>
  </w:style>
  <w:style w:type="character" w:customStyle="1" w:styleId="WW8Num18z3">
    <w:name w:val="WW8Num18z3"/>
    <w:rsid w:val="00DF3004"/>
    <w:rPr>
      <w:rFonts w:cs="Times New Roman"/>
    </w:rPr>
  </w:style>
  <w:style w:type="character" w:customStyle="1" w:styleId="WW8Num19z0">
    <w:name w:val="WW8Num19z0"/>
    <w:rsid w:val="00DF3004"/>
    <w:rPr>
      <w:rFonts w:ascii="Symbol" w:hAnsi="Symbol"/>
    </w:rPr>
  </w:style>
  <w:style w:type="character" w:customStyle="1" w:styleId="WW8Num19z1">
    <w:name w:val="WW8Num19z1"/>
    <w:rsid w:val="00DF3004"/>
    <w:rPr>
      <w:rFonts w:ascii="Courier New" w:hAnsi="Courier New"/>
    </w:rPr>
  </w:style>
  <w:style w:type="character" w:customStyle="1" w:styleId="WW8Num19z2">
    <w:name w:val="WW8Num19z2"/>
    <w:rsid w:val="00DF3004"/>
    <w:rPr>
      <w:rFonts w:ascii="Wingdings" w:hAnsi="Wingdings"/>
    </w:rPr>
  </w:style>
  <w:style w:type="character" w:customStyle="1" w:styleId="WW8Num20z0">
    <w:name w:val="WW8Num20z0"/>
    <w:rsid w:val="00DF3004"/>
    <w:rPr>
      <w:rFonts w:ascii="Symbol" w:hAnsi="Symbol"/>
    </w:rPr>
  </w:style>
  <w:style w:type="character" w:customStyle="1" w:styleId="WW8Num20z1">
    <w:name w:val="WW8Num20z1"/>
    <w:rsid w:val="00DF3004"/>
    <w:rPr>
      <w:rFonts w:ascii="Courier New" w:hAnsi="Courier New"/>
    </w:rPr>
  </w:style>
  <w:style w:type="character" w:customStyle="1" w:styleId="WW8Num20z2">
    <w:name w:val="WW8Num20z2"/>
    <w:rsid w:val="00DF3004"/>
    <w:rPr>
      <w:rFonts w:ascii="Wingdings" w:hAnsi="Wingdings"/>
    </w:rPr>
  </w:style>
  <w:style w:type="character" w:customStyle="1" w:styleId="WW8Num21z0">
    <w:name w:val="WW8Num21z0"/>
    <w:rsid w:val="00DF3004"/>
    <w:rPr>
      <w:rFonts w:cs="Times New Roman"/>
    </w:rPr>
  </w:style>
  <w:style w:type="character" w:customStyle="1" w:styleId="WW8Num22z0">
    <w:name w:val="WW8Num22z0"/>
    <w:rsid w:val="00DF3004"/>
    <w:rPr>
      <w:rFonts w:ascii="Symbol" w:hAnsi="Symbol"/>
    </w:rPr>
  </w:style>
  <w:style w:type="character" w:customStyle="1" w:styleId="WW8Num22z1">
    <w:name w:val="WW8Num22z1"/>
    <w:rsid w:val="00DF3004"/>
    <w:rPr>
      <w:rFonts w:ascii="Courier New" w:hAnsi="Courier New"/>
    </w:rPr>
  </w:style>
  <w:style w:type="character" w:customStyle="1" w:styleId="WW8Num22z2">
    <w:name w:val="WW8Num22z2"/>
    <w:rsid w:val="00DF3004"/>
    <w:rPr>
      <w:rFonts w:ascii="Wingdings" w:hAnsi="Wingdings"/>
    </w:rPr>
  </w:style>
  <w:style w:type="character" w:customStyle="1" w:styleId="WW8Num23z0">
    <w:name w:val="WW8Num23z0"/>
    <w:rsid w:val="00DF3004"/>
    <w:rPr>
      <w:rFonts w:cs="Times New Roman"/>
    </w:rPr>
  </w:style>
  <w:style w:type="character" w:customStyle="1" w:styleId="11">
    <w:name w:val="Основной шрифт абзаца1"/>
    <w:rsid w:val="00DF3004"/>
  </w:style>
  <w:style w:type="character" w:customStyle="1" w:styleId="6">
    <w:name w:val="Знак Знак6"/>
    <w:rsid w:val="00DF3004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Знак Знак5"/>
    <w:rsid w:val="00DF3004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DF3004"/>
    <w:rPr>
      <w:rFonts w:cs="Times New Roman"/>
    </w:rPr>
  </w:style>
  <w:style w:type="character" w:customStyle="1" w:styleId="4">
    <w:name w:val="Знак Знак4"/>
    <w:rsid w:val="00DF3004"/>
    <w:rPr>
      <w:rFonts w:ascii="Tahoma" w:hAnsi="Tahoma" w:cs="Tahoma"/>
      <w:sz w:val="16"/>
      <w:szCs w:val="16"/>
    </w:rPr>
  </w:style>
  <w:style w:type="character" w:styleId="a3">
    <w:name w:val="Hyperlink"/>
    <w:rsid w:val="00DF3004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DF3004"/>
    <w:rPr>
      <w:rFonts w:ascii="Times New Roman" w:hAnsi="Times New Roman"/>
    </w:rPr>
  </w:style>
  <w:style w:type="character" w:customStyle="1" w:styleId="BodytextChar">
    <w:name w:val="Body text Char"/>
    <w:rsid w:val="00DF3004"/>
    <w:rPr>
      <w:sz w:val="24"/>
    </w:rPr>
  </w:style>
  <w:style w:type="character" w:customStyle="1" w:styleId="3">
    <w:name w:val="Знак Знак3"/>
    <w:rsid w:val="00DF3004"/>
    <w:rPr>
      <w:rFonts w:ascii="Times New Roman" w:hAnsi="Times New Roman" w:cs="Times New Roman"/>
      <w:sz w:val="24"/>
      <w:szCs w:val="24"/>
    </w:rPr>
  </w:style>
  <w:style w:type="character" w:customStyle="1" w:styleId="20">
    <w:name w:val="Знак Знак2"/>
    <w:rsid w:val="00DF3004"/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DF3004"/>
    <w:rPr>
      <w:rFonts w:cs="Times New Roman"/>
      <w:b/>
      <w:bCs/>
    </w:rPr>
  </w:style>
  <w:style w:type="character" w:customStyle="1" w:styleId="12">
    <w:name w:val="Знак Знак1"/>
    <w:rsid w:val="00DF300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5">
    <w:name w:val="Символ сноски"/>
    <w:rsid w:val="00DF3004"/>
    <w:rPr>
      <w:rFonts w:cs="Times New Roman"/>
      <w:vertAlign w:val="superscript"/>
    </w:rPr>
  </w:style>
  <w:style w:type="character" w:customStyle="1" w:styleId="a6">
    <w:name w:val="Символы концевой сноски"/>
    <w:rsid w:val="00DF3004"/>
    <w:rPr>
      <w:rFonts w:cs="Times New Roman"/>
      <w:vertAlign w:val="superscript"/>
    </w:rPr>
  </w:style>
  <w:style w:type="character" w:customStyle="1" w:styleId="a7">
    <w:name w:val="Знак Знак"/>
    <w:rsid w:val="00DF3004"/>
    <w:rPr>
      <w:rFonts w:ascii="Calibri" w:hAnsi="Calibri" w:cs="Times New Roman"/>
      <w:sz w:val="20"/>
      <w:szCs w:val="20"/>
    </w:rPr>
  </w:style>
  <w:style w:type="paragraph" w:customStyle="1" w:styleId="a8">
    <w:name w:val="Заголовок"/>
    <w:basedOn w:val="a"/>
    <w:next w:val="a9"/>
    <w:rsid w:val="00DF30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DF3004"/>
    <w:pPr>
      <w:spacing w:after="120"/>
    </w:pPr>
  </w:style>
  <w:style w:type="paragraph" w:styleId="aa">
    <w:name w:val="List"/>
    <w:basedOn w:val="a9"/>
    <w:rsid w:val="00DF3004"/>
    <w:rPr>
      <w:rFonts w:cs="Mangal"/>
    </w:rPr>
  </w:style>
  <w:style w:type="paragraph" w:customStyle="1" w:styleId="13">
    <w:name w:val="Название1"/>
    <w:basedOn w:val="a"/>
    <w:rsid w:val="00DF300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F3004"/>
    <w:pPr>
      <w:suppressLineNumbers/>
    </w:pPr>
    <w:rPr>
      <w:rFonts w:cs="Mangal"/>
    </w:rPr>
  </w:style>
  <w:style w:type="paragraph" w:customStyle="1" w:styleId="1">
    <w:name w:val="Маркированный список1"/>
    <w:basedOn w:val="a"/>
    <w:rsid w:val="00DF3004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/>
      <w:sz w:val="22"/>
    </w:rPr>
  </w:style>
  <w:style w:type="paragraph" w:styleId="ab">
    <w:name w:val="List Paragraph"/>
    <w:basedOn w:val="a"/>
    <w:qFormat/>
    <w:rsid w:val="00DF30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c">
    <w:name w:val="осн текст"/>
    <w:basedOn w:val="a"/>
    <w:rsid w:val="00DF3004"/>
    <w:pPr>
      <w:widowControl w:val="0"/>
      <w:autoSpaceDE w:val="0"/>
      <w:spacing w:line="288" w:lineRule="auto"/>
      <w:ind w:firstLine="397"/>
      <w:jc w:val="both"/>
    </w:pPr>
    <w:rPr>
      <w:rFonts w:eastAsia="Times New Roman"/>
      <w:color w:val="000000"/>
      <w:sz w:val="22"/>
      <w:szCs w:val="22"/>
    </w:rPr>
  </w:style>
  <w:style w:type="paragraph" w:styleId="ad">
    <w:name w:val="TOC Heading"/>
    <w:basedOn w:val="10"/>
    <w:next w:val="a"/>
    <w:qFormat/>
    <w:rsid w:val="00DF3004"/>
    <w:pPr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ae">
    <w:name w:val="Balloon Text"/>
    <w:basedOn w:val="a"/>
    <w:rsid w:val="00DF3004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"/>
    <w:next w:val="a"/>
    <w:rsid w:val="00DF3004"/>
    <w:pPr>
      <w:spacing w:after="100"/>
    </w:pPr>
  </w:style>
  <w:style w:type="paragraph" w:styleId="21">
    <w:name w:val="toc 2"/>
    <w:basedOn w:val="a"/>
    <w:next w:val="a"/>
    <w:rsid w:val="00DF3004"/>
    <w:pPr>
      <w:spacing w:after="100"/>
      <w:ind w:left="240"/>
    </w:pPr>
  </w:style>
  <w:style w:type="paragraph" w:customStyle="1" w:styleId="BodyText1">
    <w:name w:val="Body Text1"/>
    <w:basedOn w:val="a"/>
    <w:rsid w:val="00DF3004"/>
    <w:pPr>
      <w:ind w:firstLine="539"/>
      <w:jc w:val="both"/>
    </w:pPr>
    <w:rPr>
      <w:rFonts w:ascii="Calibri" w:hAnsi="Calibri"/>
      <w:szCs w:val="20"/>
    </w:rPr>
  </w:style>
  <w:style w:type="paragraph" w:styleId="af">
    <w:name w:val="header"/>
    <w:basedOn w:val="a"/>
    <w:rsid w:val="00DF3004"/>
    <w:pPr>
      <w:spacing w:line="240" w:lineRule="auto"/>
    </w:pPr>
  </w:style>
  <w:style w:type="paragraph" w:styleId="af0">
    <w:name w:val="footer"/>
    <w:basedOn w:val="a"/>
    <w:rsid w:val="00DF3004"/>
    <w:pPr>
      <w:spacing w:line="240" w:lineRule="auto"/>
    </w:pPr>
  </w:style>
  <w:style w:type="paragraph" w:customStyle="1" w:styleId="16">
    <w:name w:val="Название объекта1"/>
    <w:basedOn w:val="a"/>
    <w:next w:val="a"/>
    <w:rsid w:val="00DF3004"/>
    <w:pPr>
      <w:spacing w:line="240" w:lineRule="auto"/>
    </w:pPr>
    <w:rPr>
      <w:rFonts w:eastAsia="Times New Roman"/>
      <w:b/>
      <w:bCs/>
      <w:sz w:val="20"/>
      <w:szCs w:val="20"/>
      <w:lang w:val="en-US"/>
    </w:rPr>
  </w:style>
  <w:style w:type="paragraph" w:customStyle="1" w:styleId="ConsPlusNormal">
    <w:name w:val="ConsPlusNormal"/>
    <w:rsid w:val="00DF300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1">
    <w:name w:val="Normal (Web)"/>
    <w:basedOn w:val="a"/>
    <w:rsid w:val="00DF3004"/>
    <w:pPr>
      <w:spacing w:before="280" w:after="280" w:line="240" w:lineRule="auto"/>
    </w:pPr>
    <w:rPr>
      <w:rFonts w:eastAsia="Times New Roman"/>
    </w:rPr>
  </w:style>
  <w:style w:type="paragraph" w:customStyle="1" w:styleId="ConsPlusCell">
    <w:name w:val="ConsPlusCell"/>
    <w:rsid w:val="00DF30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DF3004"/>
    <w:pPr>
      <w:suppressAutoHyphens/>
      <w:autoSpaceDE w:val="0"/>
    </w:pPr>
    <w:rPr>
      <w:rFonts w:eastAsia="Batang" w:cs="Calibri"/>
      <w:color w:val="000000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DF3004"/>
    <w:pPr>
      <w:spacing w:line="240" w:lineRule="auto"/>
    </w:pPr>
    <w:rPr>
      <w:rFonts w:eastAsia="Times New Roman"/>
      <w:sz w:val="20"/>
      <w:szCs w:val="20"/>
    </w:rPr>
  </w:style>
  <w:style w:type="paragraph" w:customStyle="1" w:styleId="Style11">
    <w:name w:val="Style11"/>
    <w:basedOn w:val="a"/>
    <w:rsid w:val="00DF3004"/>
    <w:pPr>
      <w:widowControl w:val="0"/>
      <w:autoSpaceDE w:val="0"/>
      <w:spacing w:line="266" w:lineRule="exact"/>
      <w:jc w:val="center"/>
    </w:pPr>
    <w:rPr>
      <w:rFonts w:eastAsia="Times New Roman"/>
    </w:rPr>
  </w:style>
  <w:style w:type="paragraph" w:styleId="af2">
    <w:name w:val="Body Text Indent"/>
    <w:basedOn w:val="a"/>
    <w:rsid w:val="00DF3004"/>
    <w:pPr>
      <w:spacing w:line="240" w:lineRule="auto"/>
      <w:ind w:firstLine="851"/>
      <w:jc w:val="both"/>
    </w:pPr>
    <w:rPr>
      <w:rFonts w:ascii="Calibri" w:hAnsi="Calibri"/>
      <w:sz w:val="28"/>
      <w:szCs w:val="20"/>
    </w:rPr>
  </w:style>
  <w:style w:type="paragraph" w:customStyle="1" w:styleId="18">
    <w:name w:val="Абзац списка1"/>
    <w:basedOn w:val="a"/>
    <w:rsid w:val="00DF3004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30">
    <w:name w:val="toc 3"/>
    <w:basedOn w:val="14"/>
    <w:rsid w:val="00DF3004"/>
    <w:pPr>
      <w:tabs>
        <w:tab w:val="right" w:leader="dot" w:pos="9072"/>
      </w:tabs>
      <w:ind w:left="566"/>
    </w:pPr>
  </w:style>
  <w:style w:type="paragraph" w:styleId="40">
    <w:name w:val="toc 4"/>
    <w:basedOn w:val="14"/>
    <w:rsid w:val="00DF3004"/>
    <w:pPr>
      <w:tabs>
        <w:tab w:val="right" w:leader="dot" w:pos="8789"/>
      </w:tabs>
      <w:ind w:left="849"/>
    </w:pPr>
  </w:style>
  <w:style w:type="paragraph" w:styleId="50">
    <w:name w:val="toc 5"/>
    <w:basedOn w:val="14"/>
    <w:rsid w:val="00DF3004"/>
    <w:pPr>
      <w:tabs>
        <w:tab w:val="right" w:leader="dot" w:pos="8506"/>
      </w:tabs>
      <w:ind w:left="1132"/>
    </w:pPr>
  </w:style>
  <w:style w:type="paragraph" w:styleId="60">
    <w:name w:val="toc 6"/>
    <w:basedOn w:val="14"/>
    <w:rsid w:val="00DF3004"/>
    <w:pPr>
      <w:tabs>
        <w:tab w:val="right" w:leader="dot" w:pos="8223"/>
      </w:tabs>
      <w:ind w:left="1415"/>
    </w:pPr>
  </w:style>
  <w:style w:type="paragraph" w:styleId="7">
    <w:name w:val="toc 7"/>
    <w:basedOn w:val="14"/>
    <w:rsid w:val="00DF3004"/>
    <w:pPr>
      <w:tabs>
        <w:tab w:val="right" w:leader="dot" w:pos="7940"/>
      </w:tabs>
      <w:ind w:left="1698"/>
    </w:pPr>
  </w:style>
  <w:style w:type="paragraph" w:styleId="8">
    <w:name w:val="toc 8"/>
    <w:basedOn w:val="14"/>
    <w:rsid w:val="00DF3004"/>
    <w:pPr>
      <w:tabs>
        <w:tab w:val="right" w:leader="dot" w:pos="7657"/>
      </w:tabs>
      <w:ind w:left="1981"/>
    </w:pPr>
  </w:style>
  <w:style w:type="paragraph" w:styleId="9">
    <w:name w:val="toc 9"/>
    <w:basedOn w:val="14"/>
    <w:rsid w:val="00DF3004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4"/>
    <w:rsid w:val="00DF3004"/>
    <w:pPr>
      <w:tabs>
        <w:tab w:val="right" w:leader="dot" w:pos="7091"/>
      </w:tabs>
      <w:ind w:left="2547"/>
    </w:pPr>
  </w:style>
  <w:style w:type="paragraph" w:customStyle="1" w:styleId="af3">
    <w:name w:val="Содержимое таблицы"/>
    <w:basedOn w:val="a"/>
    <w:rsid w:val="00DF3004"/>
    <w:pPr>
      <w:suppressLineNumbers/>
    </w:pPr>
  </w:style>
  <w:style w:type="paragraph" w:customStyle="1" w:styleId="af4">
    <w:name w:val="Заголовок таблицы"/>
    <w:basedOn w:val="af3"/>
    <w:rsid w:val="00DF3004"/>
    <w:pPr>
      <w:jc w:val="center"/>
    </w:pPr>
    <w:rPr>
      <w:b/>
      <w:bCs/>
    </w:rPr>
  </w:style>
  <w:style w:type="paragraph" w:customStyle="1" w:styleId="22">
    <w:name w:val="Заголовок №2"/>
    <w:basedOn w:val="a"/>
    <w:rsid w:val="00DF3004"/>
    <w:pPr>
      <w:shd w:val="clear" w:color="auto" w:fill="FFFFFF"/>
      <w:spacing w:line="322" w:lineRule="exact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5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_____Microsoft_Office_Excel_97-20031.xls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profstandar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29</Pages>
  <Words>9382</Words>
  <Characters>53478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профессионального стандарта</vt:lpstr>
    </vt:vector>
  </TitlesOfParts>
  <Company/>
  <LinksUpToDate>false</LinksUpToDate>
  <CharactersWithSpaces>62735</CharactersWithSpaces>
  <SharedDoc>false</SharedDoc>
  <HLinks>
    <vt:vector size="72" baseType="variant">
      <vt:variant>
        <vt:i4>1966096</vt:i4>
      </vt:variant>
      <vt:variant>
        <vt:i4>36</vt:i4>
      </vt:variant>
      <vt:variant>
        <vt:i4>0</vt:i4>
      </vt:variant>
      <vt:variant>
        <vt:i4>5</vt:i4>
      </vt:variant>
      <vt:variant>
        <vt:lpwstr>http://www.profstandarts.ru/</vt:lpwstr>
      </vt:variant>
      <vt:variant>
        <vt:lpwstr/>
      </vt:variant>
      <vt:variant>
        <vt:i4>6553622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__RefHeading__21_775430137</vt:lpwstr>
      </vt:variant>
      <vt:variant>
        <vt:i4>7077909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__RefHeading__19_775430137</vt:lpwstr>
      </vt:variant>
      <vt:variant>
        <vt:i4>6422549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__RefHeading__17_775430137</vt:lpwstr>
      </vt:variant>
      <vt:variant>
        <vt:i4>6291477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__RefHeading__15_775430137</vt:lpwstr>
      </vt:variant>
      <vt:variant>
        <vt:i4>6684693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__RefHeading__13_775430137</vt:lpwstr>
      </vt:variant>
      <vt:variant>
        <vt:i4>6553621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__RefHeading__11_775430137</vt:lpwstr>
      </vt:variant>
      <vt:variant>
        <vt:i4>3997762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__RefHeading__9_775430137</vt:lpwstr>
      </vt:variant>
      <vt:variant>
        <vt:i4>3997772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__RefHeading__7_775430137</vt:lpwstr>
      </vt:variant>
      <vt:variant>
        <vt:i4>3997774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__RefHeading__5_775430137</vt:lpwstr>
      </vt:variant>
      <vt:variant>
        <vt:i4>3997768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__RefHeading__3_775430137</vt:lpwstr>
      </vt:variant>
      <vt:variant>
        <vt:i4>3997770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__RefHeading__1_775430137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профессионального стандарта</dc:title>
  <dc:creator>home</dc:creator>
  <cp:lastModifiedBy>user</cp:lastModifiedBy>
  <cp:revision>3</cp:revision>
  <cp:lastPrinted>2015-05-13T05:15:00Z</cp:lastPrinted>
  <dcterms:created xsi:type="dcterms:W3CDTF">2015-09-21T02:09:00Z</dcterms:created>
  <dcterms:modified xsi:type="dcterms:W3CDTF">2015-10-06T05:27:00Z</dcterms:modified>
</cp:coreProperties>
</file>