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43" w:rsidRDefault="00941243" w:rsidP="00941243">
      <w:pPr>
        <w:jc w:val="center"/>
        <w:rPr>
          <w:sz w:val="28"/>
          <w:lang w:val="ru-RU"/>
        </w:rPr>
      </w:pPr>
    </w:p>
    <w:p w:rsidR="00941243" w:rsidRDefault="00941243" w:rsidP="00941243">
      <w:pPr>
        <w:jc w:val="center"/>
        <w:rPr>
          <w:sz w:val="28"/>
          <w:lang w:val="ru-RU"/>
        </w:rPr>
      </w:pPr>
    </w:p>
    <w:p w:rsidR="006854F1" w:rsidRDefault="00941243" w:rsidP="00941243">
      <w:pPr>
        <w:jc w:val="center"/>
        <w:rPr>
          <w:sz w:val="28"/>
          <w:lang w:val="ru-RU"/>
        </w:rPr>
      </w:pPr>
      <w:r w:rsidRPr="006854F1">
        <w:rPr>
          <w:sz w:val="28"/>
          <w:lang w:val="ru-RU"/>
        </w:rPr>
        <w:t xml:space="preserve">Пояснительная записка к предложениям СПФО </w:t>
      </w:r>
    </w:p>
    <w:p w:rsidR="00941243" w:rsidRPr="006854F1" w:rsidRDefault="00941243" w:rsidP="00941243">
      <w:pPr>
        <w:jc w:val="center"/>
        <w:rPr>
          <w:sz w:val="28"/>
          <w:lang w:val="ru-RU"/>
        </w:rPr>
      </w:pPr>
      <w:r w:rsidRPr="006854F1">
        <w:rPr>
          <w:sz w:val="28"/>
          <w:lang w:val="ru-RU"/>
        </w:rPr>
        <w:t>к проекту приказа Минздрава России «Об утверждении правил надлежащей практики хранения и перевозки лекарственных препаратов для медицинского применения»</w:t>
      </w:r>
    </w:p>
    <w:p w:rsidR="00BD204C" w:rsidRPr="006854F1" w:rsidRDefault="00BD204C">
      <w:pPr>
        <w:rPr>
          <w:sz w:val="28"/>
          <w:lang w:val="ru-RU"/>
        </w:rPr>
      </w:pPr>
    </w:p>
    <w:p w:rsidR="00941243" w:rsidRPr="006854F1" w:rsidRDefault="00941243">
      <w:pPr>
        <w:rPr>
          <w:sz w:val="28"/>
          <w:lang w:val="ru-RU"/>
        </w:rPr>
      </w:pPr>
    </w:p>
    <w:p w:rsidR="00941243" w:rsidRPr="006854F1" w:rsidRDefault="00941243" w:rsidP="006854F1">
      <w:pPr>
        <w:jc w:val="both"/>
        <w:rPr>
          <w:sz w:val="28"/>
          <w:lang w:val="ru-RU"/>
        </w:rPr>
      </w:pPr>
      <w:r w:rsidRPr="006854F1">
        <w:rPr>
          <w:sz w:val="28"/>
          <w:lang w:val="ru-RU"/>
        </w:rPr>
        <w:tab/>
        <w:t>В основу проекта приказа  Минздрава России «Об утверждении правил надлежащей практики хранения и перевозки лекарственных препаратов для медицинского применения» положены нормы, которые планируется ввести на территории стран-государств АЕЭС с 2017 года в отношении ___, и ориентированные на международн</w:t>
      </w:r>
      <w:r w:rsidR="006854F1">
        <w:rPr>
          <w:sz w:val="28"/>
          <w:lang w:val="ru-RU"/>
        </w:rPr>
        <w:t>ые стандарты</w:t>
      </w:r>
      <w:r w:rsidRPr="006854F1">
        <w:rPr>
          <w:sz w:val="28"/>
          <w:lang w:val="ru-RU"/>
        </w:rPr>
        <w:t>. В тоже время указанный проект основ</w:t>
      </w:r>
      <w:r w:rsidR="006854F1">
        <w:rPr>
          <w:sz w:val="28"/>
          <w:lang w:val="ru-RU"/>
        </w:rPr>
        <w:t xml:space="preserve">ан и </w:t>
      </w:r>
      <w:bookmarkStart w:id="0" w:name="_GoBack"/>
      <w:bookmarkEnd w:id="0"/>
      <w:r w:rsidRPr="006854F1">
        <w:rPr>
          <w:sz w:val="28"/>
          <w:lang w:val="ru-RU"/>
        </w:rPr>
        <w:t xml:space="preserve">на нормах ФЗ-61 «Об обращении лекарственных средств» ( редакции ФЗ-429). В связи с этим СПФО подготовил предложения и корректировки, которые основываются на указанных нормативных актах и в тоже время учитывают практический опыт организаций оптовой торговли и производителей лекарственных средств, осуществляющих хранение и перевозку лекарственных препаратов для медицинского применения на территории Российской Федерации. </w:t>
      </w:r>
    </w:p>
    <w:p w:rsidR="00941243" w:rsidRPr="006854F1" w:rsidRDefault="00941243" w:rsidP="006854F1">
      <w:pPr>
        <w:autoSpaceDE w:val="0"/>
        <w:autoSpaceDN w:val="0"/>
        <w:adjustRightInd w:val="0"/>
        <w:ind w:firstLine="540"/>
        <w:jc w:val="both"/>
        <w:rPr>
          <w:sz w:val="28"/>
          <w:lang w:val="ru-RU"/>
        </w:rPr>
      </w:pPr>
      <w:r w:rsidRPr="006854F1">
        <w:rPr>
          <w:sz w:val="28"/>
          <w:lang w:val="ru-RU"/>
        </w:rPr>
        <w:tab/>
        <w:t>Отдельный комментарий по норме, в соответствии с которой предлагается признать утратившим силу приказ Министерства здравоохранения и социального развития от 23 августа 2010 г. № 706н «Об утверждении правил хранения лекарственных средств». Нормы приказа 706н распространяются на производителей лекарственных средств, организации оптовой торговли лекарственными средствами, аптечные организации, медицинские и иные организации, осуществляющие деятельность при обращении лекарственных средств, индивидуальных предпринимателей, имеющих лицензию на фармацевтическую деятельность или лицензию на медицинскую деятельность</w:t>
      </w:r>
      <w:r w:rsidR="006854F1" w:rsidRPr="006854F1">
        <w:rPr>
          <w:sz w:val="28"/>
          <w:lang w:val="ru-RU"/>
        </w:rPr>
        <w:t>.</w:t>
      </w:r>
      <w:r w:rsidRPr="006854F1">
        <w:rPr>
          <w:sz w:val="28"/>
          <w:lang w:val="ru-RU"/>
        </w:rPr>
        <w:t xml:space="preserve"> </w:t>
      </w:r>
      <w:proofErr w:type="gramStart"/>
      <w:r w:rsidR="006854F1" w:rsidRPr="006854F1">
        <w:rPr>
          <w:sz w:val="28"/>
          <w:lang w:val="ru-RU"/>
        </w:rPr>
        <w:t xml:space="preserve">В связи с представляется необходимым сохранить действие приказа 706н с внесением в него поправок (соответствующие правки подготовлены СПФО и направлены в Минздрав России) или вывести из приказа 706н нормы, которые распространяются на хранение и перевозку лекарственных препаратов в отношении производителей и </w:t>
      </w:r>
      <w:r w:rsidR="006854F1" w:rsidRPr="006854F1">
        <w:rPr>
          <w:sz w:val="28"/>
          <w:lang w:val="ru-RU" w:eastAsia="ru-RU"/>
        </w:rPr>
        <w:t>организаций оптовой торговли, распространив его действие в отношении остальных субъектов фармацевтического рынка.</w:t>
      </w:r>
      <w:proofErr w:type="gramEnd"/>
    </w:p>
    <w:p w:rsidR="00941243" w:rsidRPr="006854F1" w:rsidRDefault="00941243" w:rsidP="006854F1">
      <w:pPr>
        <w:jc w:val="both"/>
        <w:rPr>
          <w:lang w:val="ru-RU"/>
        </w:rPr>
      </w:pPr>
    </w:p>
    <w:sectPr w:rsidR="00941243" w:rsidRPr="006854F1" w:rsidSect="008C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941243"/>
    <w:rsid w:val="006854F1"/>
    <w:rsid w:val="008C7197"/>
    <w:rsid w:val="008D621D"/>
    <w:rsid w:val="00941243"/>
    <w:rsid w:val="00BD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43"/>
    <w:pPr>
      <w:spacing w:after="0" w:line="240" w:lineRule="auto"/>
    </w:pPr>
    <w:rPr>
      <w:rFonts w:ascii="Times New Roman" w:eastAsia="Times New Roman" w:hAnsi="Times New Roman" w:cs="Times New Roman"/>
      <w:szCs w:val="28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43"/>
    <w:pPr>
      <w:spacing w:after="0" w:line="240" w:lineRule="auto"/>
    </w:pPr>
    <w:rPr>
      <w:rFonts w:ascii="Times New Roman" w:eastAsia="Times New Roman" w:hAnsi="Times New Roman" w:cs="Times New Roman"/>
      <w:szCs w:val="28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5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2015-10-14T23:37:00Z</dcterms:created>
  <dcterms:modified xsi:type="dcterms:W3CDTF">2015-10-14T23:37:00Z</dcterms:modified>
</cp:coreProperties>
</file>